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4A89" w:rsidRPr="00744A89" w:rsidRDefault="00744A89" w:rsidP="00744A89">
      <w:pPr>
        <w:autoSpaceDE w:val="0"/>
        <w:autoSpaceDN w:val="0"/>
        <w:adjustRightInd w:val="0"/>
        <w:ind w:right="-1"/>
        <w:jc w:val="center"/>
        <w:rPr>
          <w:rFonts w:cs="Arial"/>
          <w:b/>
          <w:bCs/>
          <w:szCs w:val="10"/>
        </w:rPr>
      </w:pPr>
    </w:p>
    <w:p w:rsidR="00744A89" w:rsidRPr="00744A89" w:rsidRDefault="00744A89" w:rsidP="00744A89">
      <w:pPr>
        <w:pStyle w:val="2"/>
      </w:pPr>
      <w:r w:rsidRPr="00744A89">
        <w:t>Муниципальное образование Нефтеюганский район (Ханты-Мансийский автономный округ-Югра)</w:t>
      </w:r>
    </w:p>
    <w:p w:rsidR="00744A89" w:rsidRPr="00744A89" w:rsidRDefault="00744A89" w:rsidP="00744A89">
      <w:pPr>
        <w:pStyle w:val="2"/>
      </w:pPr>
    </w:p>
    <w:p w:rsidR="00744A89" w:rsidRPr="00744A89" w:rsidRDefault="00744A89" w:rsidP="00744A89">
      <w:pPr>
        <w:pStyle w:val="2"/>
        <w:rPr>
          <w:caps/>
          <w:szCs w:val="19"/>
        </w:rPr>
      </w:pPr>
      <w:r w:rsidRPr="00744A89">
        <w:rPr>
          <w:caps/>
          <w:szCs w:val="42"/>
        </w:rPr>
        <w:t xml:space="preserve">дума Нефтеюганского района </w:t>
      </w:r>
    </w:p>
    <w:p w:rsidR="00744A89" w:rsidRPr="00744A89" w:rsidRDefault="00744A89" w:rsidP="00744A89">
      <w:pPr>
        <w:pStyle w:val="2"/>
        <w:rPr>
          <w:szCs w:val="32"/>
        </w:rPr>
      </w:pPr>
    </w:p>
    <w:p w:rsidR="00744A89" w:rsidRPr="00744A89" w:rsidRDefault="00744A89" w:rsidP="00744A89">
      <w:pPr>
        <w:pStyle w:val="2"/>
        <w:rPr>
          <w:caps/>
          <w:szCs w:val="36"/>
        </w:rPr>
      </w:pPr>
      <w:r w:rsidRPr="00744A89">
        <w:rPr>
          <w:caps/>
          <w:szCs w:val="36"/>
        </w:rPr>
        <w:t>решение</w:t>
      </w:r>
    </w:p>
    <w:p w:rsidR="00744A89" w:rsidRPr="00744A89" w:rsidRDefault="00744A89" w:rsidP="00744A89">
      <w:pPr>
        <w:autoSpaceDE w:val="0"/>
        <w:autoSpaceDN w:val="0"/>
        <w:adjustRightInd w:val="0"/>
        <w:rPr>
          <w:rFonts w:cs="Arial"/>
        </w:rPr>
      </w:pPr>
    </w:p>
    <w:p w:rsidR="00744A89" w:rsidRPr="00744A89" w:rsidRDefault="00744A89" w:rsidP="00744A89">
      <w:pPr>
        <w:tabs>
          <w:tab w:val="left" w:pos="1488"/>
        </w:tabs>
        <w:autoSpaceDE w:val="0"/>
        <w:autoSpaceDN w:val="0"/>
        <w:adjustRightInd w:val="0"/>
        <w:ind w:left="70"/>
        <w:jc w:val="left"/>
        <w:rPr>
          <w:rFonts w:cs="Arial"/>
        </w:rPr>
      </w:pPr>
      <w:r w:rsidRPr="00744A89">
        <w:rPr>
          <w:rFonts w:cs="Arial"/>
        </w:rPr>
        <w:t>27.11.2019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Pr="00744A89">
        <w:rPr>
          <w:rFonts w:cs="Arial"/>
        </w:rPr>
        <w:tab/>
        <w:t xml:space="preserve"> № 440 </w:t>
      </w:r>
      <w:r w:rsidRPr="00744A89">
        <w:rPr>
          <w:rFonts w:cs="Arial"/>
          <w:color w:val="FFFFFF"/>
        </w:rPr>
        <w:t>.</w:t>
      </w:r>
      <w:r w:rsidRPr="00744A89">
        <w:rPr>
          <w:rFonts w:cs="Arial"/>
          <w:u w:val="single"/>
        </w:rPr>
        <w:t xml:space="preserve"> </w:t>
      </w:r>
    </w:p>
    <w:p w:rsidR="00744A89" w:rsidRPr="00744A89" w:rsidRDefault="00744A89" w:rsidP="00744A89">
      <w:pPr>
        <w:autoSpaceDE w:val="0"/>
        <w:autoSpaceDN w:val="0"/>
        <w:adjustRightInd w:val="0"/>
        <w:rPr>
          <w:rFonts w:cs="Arial"/>
        </w:rPr>
      </w:pPr>
      <w:r w:rsidRPr="00744A89">
        <w:rPr>
          <w:rFonts w:cs="Arial"/>
        </w:rPr>
        <w:t>г.Нефтеюганск</w:t>
      </w:r>
    </w:p>
    <w:p w:rsidR="00744A89" w:rsidRPr="00744A89" w:rsidRDefault="00744A89" w:rsidP="00744A89">
      <w:pPr>
        <w:shd w:val="clear" w:color="auto" w:fill="FFFFFF"/>
        <w:autoSpaceDE w:val="0"/>
        <w:autoSpaceDN w:val="0"/>
        <w:adjustRightInd w:val="0"/>
        <w:ind w:right="5952"/>
        <w:rPr>
          <w:rFonts w:cs="Arial"/>
          <w:szCs w:val="26"/>
        </w:rPr>
      </w:pPr>
    </w:p>
    <w:p w:rsidR="00744A89" w:rsidRPr="00744A89" w:rsidRDefault="00744A89" w:rsidP="00744A89">
      <w:pPr>
        <w:pStyle w:val="Title"/>
      </w:pPr>
      <w:r w:rsidRPr="00744A89">
        <w:t>Об утверждении порядка предоставления субсидий бюджетам городского и сельских поселений, входящих в состав Нефтеюганского района, предоставляемых из бюджета Нефтеюганского района в рамках реализации мероприятий муниципальной программы Нефтеюганского района «Обеспечение прав и законных интересов населения Нефтеюганского района в отдельных сферах жизнедеятельности в 2019-2024 годах и на период до 2030 года»</w:t>
      </w:r>
    </w:p>
    <w:p w:rsidR="00744A89" w:rsidRPr="00744A89" w:rsidRDefault="00744A89" w:rsidP="00744A89">
      <w:pPr>
        <w:tabs>
          <w:tab w:val="left" w:pos="4678"/>
          <w:tab w:val="left" w:pos="4820"/>
        </w:tabs>
        <w:autoSpaceDE w:val="0"/>
        <w:autoSpaceDN w:val="0"/>
        <w:adjustRightInd w:val="0"/>
        <w:ind w:right="4904"/>
        <w:rPr>
          <w:rFonts w:cs="Arial"/>
          <w:szCs w:val="28"/>
        </w:rPr>
      </w:pPr>
    </w:p>
    <w:p w:rsidR="00744A89" w:rsidRPr="00744A89" w:rsidRDefault="00744A89" w:rsidP="00744A89">
      <w:pPr>
        <w:autoSpaceDE w:val="0"/>
        <w:autoSpaceDN w:val="0"/>
        <w:adjustRightInd w:val="0"/>
        <w:ind w:firstLine="709"/>
        <w:rPr>
          <w:rFonts w:cs="Arial"/>
          <w:szCs w:val="28"/>
        </w:rPr>
      </w:pPr>
      <w:r w:rsidRPr="00744A89">
        <w:rPr>
          <w:rFonts w:cs="Arial"/>
          <w:color w:val="000000"/>
          <w:szCs w:val="28"/>
        </w:rPr>
        <w:t xml:space="preserve">В </w:t>
      </w:r>
      <w:r w:rsidRPr="00744A89">
        <w:rPr>
          <w:rFonts w:cs="Arial"/>
          <w:szCs w:val="28"/>
        </w:rPr>
        <w:t xml:space="preserve">соответствии со статьей 142.3 </w:t>
      </w:r>
      <w:hyperlink r:id="rId9" w:history="1">
        <w:r w:rsidRPr="00744A89">
          <w:rPr>
            <w:rStyle w:val="af6"/>
            <w:rFonts w:cs="Arial"/>
            <w:szCs w:val="28"/>
          </w:rPr>
          <w:t>Бюджетного кодекса</w:t>
        </w:r>
      </w:hyperlink>
      <w:r w:rsidRPr="00744A89">
        <w:rPr>
          <w:rFonts w:cs="Arial"/>
          <w:szCs w:val="28"/>
        </w:rPr>
        <w:t xml:space="preserve"> Российской Федерации, Федеральным законом от 06.10.2003</w:t>
      </w:r>
      <w:hyperlink r:id="rId10" w:history="1">
        <w:r w:rsidRPr="00744A89">
          <w:rPr>
            <w:rStyle w:val="af6"/>
            <w:rFonts w:cs="Arial"/>
            <w:szCs w:val="28"/>
          </w:rPr>
          <w:t xml:space="preserve"> № 131-ФЗ «Об общих</w:t>
        </w:r>
      </w:hyperlink>
      <w:r w:rsidRPr="00744A89">
        <w:rPr>
          <w:rFonts w:cs="Arial"/>
          <w:szCs w:val="28"/>
        </w:rPr>
        <w:t xml:space="preserve"> принципах организации местного самоуправления в Российской Федерации», Законом Ханты-Мансийского автономного округа-Югры </w:t>
      </w:r>
      <w:hyperlink r:id="rId11" w:tooltip="Закон от 10.11.2008 № 132-оз Дума Ханты-Мансийского автономного округа-Югры&#10;&#10;О МЕЖБЮДЖЕТНЫХ ОТНОШЕНИЯХ В ХАНТЫ-МАНСИЙСКОМ  АВТОНОМНОМ ОКРУГЕ   ЮГРЕ" w:history="1">
        <w:r w:rsidRPr="00744A89">
          <w:rPr>
            <w:rStyle w:val="af6"/>
            <w:rFonts w:cs="Arial"/>
            <w:szCs w:val="28"/>
          </w:rPr>
          <w:t>от 10.11.2008 № 132-оз «О межбюджетных</w:t>
        </w:r>
      </w:hyperlink>
      <w:r w:rsidRPr="00744A89">
        <w:rPr>
          <w:rFonts w:cs="Arial"/>
          <w:szCs w:val="28"/>
        </w:rPr>
        <w:t xml:space="preserve"> отношениях в Ханты-Мансийском автономном округе-Югре», решением Думы Нефтеюганского района </w:t>
      </w:r>
      <w:hyperlink r:id="rId12" w:tooltip="решение от 27.05.2015 0:00:00 №606 Дума Нефтеюганского района&#10;&#10;Об утверждении Положения о межбюджетных отношениях в муниципальном образовании Нефтеюганский район &#10;" w:history="1">
        <w:r w:rsidRPr="00744A89">
          <w:rPr>
            <w:rStyle w:val="af6"/>
            <w:rFonts w:cs="Arial"/>
            <w:szCs w:val="28"/>
          </w:rPr>
          <w:t>от 27.05.2015 № 606</w:t>
        </w:r>
      </w:hyperlink>
      <w:r w:rsidRPr="00744A89">
        <w:rPr>
          <w:rFonts w:cs="Arial"/>
          <w:szCs w:val="28"/>
        </w:rPr>
        <w:t xml:space="preserve"> «Об утверждении Положения о межбюджетных отношениях в муниципальном образовании Нефтеюганский район»</w:t>
      </w:r>
      <w:r w:rsidRPr="00744A89">
        <w:rPr>
          <w:rFonts w:cs="Arial"/>
          <w:color w:val="000000"/>
          <w:szCs w:val="28"/>
        </w:rPr>
        <w:t xml:space="preserve"> </w:t>
      </w:r>
    </w:p>
    <w:p w:rsidR="00744A89" w:rsidRPr="00744A89" w:rsidRDefault="00744A89" w:rsidP="00744A89">
      <w:pPr>
        <w:tabs>
          <w:tab w:val="left" w:pos="867"/>
          <w:tab w:val="left" w:pos="9639"/>
        </w:tabs>
        <w:autoSpaceDE w:val="0"/>
        <w:autoSpaceDN w:val="0"/>
        <w:adjustRightInd w:val="0"/>
        <w:ind w:right="-132" w:firstLine="709"/>
        <w:rPr>
          <w:rFonts w:cs="Arial"/>
          <w:szCs w:val="22"/>
        </w:rPr>
      </w:pPr>
    </w:p>
    <w:p w:rsidR="00744A89" w:rsidRPr="00744A89" w:rsidRDefault="00744A89" w:rsidP="00744A89">
      <w:pPr>
        <w:tabs>
          <w:tab w:val="left" w:pos="0"/>
          <w:tab w:val="left" w:pos="9639"/>
        </w:tabs>
        <w:autoSpaceDE w:val="0"/>
        <w:autoSpaceDN w:val="0"/>
        <w:adjustRightInd w:val="0"/>
        <w:ind w:right="-132" w:firstLine="709"/>
        <w:jc w:val="center"/>
        <w:rPr>
          <w:rFonts w:cs="Arial"/>
          <w:szCs w:val="28"/>
        </w:rPr>
      </w:pPr>
      <w:r w:rsidRPr="00744A89">
        <w:rPr>
          <w:rFonts w:cs="Arial"/>
          <w:szCs w:val="28"/>
        </w:rPr>
        <w:t>Дума Нефтеюганского района решила:</w:t>
      </w:r>
    </w:p>
    <w:p w:rsidR="00744A89" w:rsidRPr="00744A89" w:rsidRDefault="00744A89" w:rsidP="00744A89">
      <w:pPr>
        <w:tabs>
          <w:tab w:val="left" w:pos="867"/>
          <w:tab w:val="left" w:pos="9639"/>
        </w:tabs>
        <w:autoSpaceDE w:val="0"/>
        <w:autoSpaceDN w:val="0"/>
        <w:adjustRightInd w:val="0"/>
        <w:ind w:right="-132" w:firstLine="709"/>
        <w:jc w:val="center"/>
        <w:rPr>
          <w:rFonts w:cs="Arial"/>
          <w:szCs w:val="22"/>
        </w:rPr>
      </w:pPr>
    </w:p>
    <w:p w:rsidR="00744A89" w:rsidRPr="00744A89" w:rsidRDefault="00744A89" w:rsidP="00744A89">
      <w:pPr>
        <w:tabs>
          <w:tab w:val="left" w:pos="993"/>
        </w:tabs>
        <w:autoSpaceDE w:val="0"/>
        <w:autoSpaceDN w:val="0"/>
        <w:adjustRightInd w:val="0"/>
        <w:ind w:firstLine="709"/>
        <w:rPr>
          <w:rFonts w:cs="Arial"/>
          <w:szCs w:val="28"/>
        </w:rPr>
      </w:pPr>
      <w:r w:rsidRPr="00744A89">
        <w:rPr>
          <w:rFonts w:cs="Arial"/>
          <w:szCs w:val="28"/>
        </w:rPr>
        <w:t xml:space="preserve">1. Утвердить порядок предоставления субсидий бюджетам городского и сельских поселений, входящих в состав Нефтеюганского района, предоставляемых из бюджета Нефтеюганского района в рамках реализации мероприятий муниципальной программы Нефтеюганского района «Обеспечение прав и законных интересов населения Нефтеюганского района в отдельных сферах жизнедеятельности в 2019-2024 годах и на период до 2030 года» (приложение). </w:t>
      </w:r>
    </w:p>
    <w:p w:rsidR="00744A89" w:rsidRPr="00744A89" w:rsidRDefault="00744A89" w:rsidP="00744A89">
      <w:pPr>
        <w:tabs>
          <w:tab w:val="left" w:pos="993"/>
        </w:tabs>
        <w:autoSpaceDE w:val="0"/>
        <w:autoSpaceDN w:val="0"/>
        <w:adjustRightInd w:val="0"/>
        <w:ind w:firstLine="709"/>
        <w:rPr>
          <w:rFonts w:cs="Arial"/>
          <w:szCs w:val="28"/>
        </w:rPr>
      </w:pPr>
      <w:r w:rsidRPr="00744A89">
        <w:rPr>
          <w:rFonts w:cs="Arial"/>
          <w:szCs w:val="28"/>
        </w:rPr>
        <w:t>2. Настоящее решение Думы Нефтеюганского района вступает в силу после официального опубликования в газете «Югорское обозрение», и применяется к правоотношениям, возникающим при составлении и исполнении бюджета Нефтеюганского района, начиная с бюджета на 2020 год и плановый период 2021 и 2022 годов.</w:t>
      </w:r>
    </w:p>
    <w:p w:rsidR="00744A89" w:rsidRPr="00744A89" w:rsidRDefault="00744A89" w:rsidP="00744A89">
      <w:pPr>
        <w:tabs>
          <w:tab w:val="left" w:pos="993"/>
        </w:tabs>
        <w:autoSpaceDE w:val="0"/>
        <w:autoSpaceDN w:val="0"/>
        <w:adjustRightInd w:val="0"/>
        <w:ind w:firstLine="709"/>
        <w:rPr>
          <w:rFonts w:cs="Arial"/>
          <w:szCs w:val="28"/>
        </w:rPr>
      </w:pPr>
    </w:p>
    <w:p w:rsidR="00744A89" w:rsidRDefault="00744A89" w:rsidP="00744A89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rPr>
          <w:rFonts w:cs="Arial"/>
          <w:szCs w:val="28"/>
        </w:rPr>
      </w:pPr>
    </w:p>
    <w:p w:rsidR="00744A89" w:rsidRPr="00744A89" w:rsidRDefault="00744A89" w:rsidP="00744A89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rPr>
          <w:rFonts w:cs="Arial"/>
          <w:szCs w:val="28"/>
        </w:rPr>
      </w:pP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5529"/>
        <w:gridCol w:w="4110"/>
      </w:tblGrid>
      <w:tr w:rsidR="00744A89" w:rsidRPr="00744A89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744A89" w:rsidRPr="00744A89" w:rsidRDefault="00744A89" w:rsidP="00744A89">
            <w:pPr>
              <w:autoSpaceDE w:val="0"/>
              <w:autoSpaceDN w:val="0"/>
              <w:adjustRightInd w:val="0"/>
              <w:ind w:firstLine="34"/>
              <w:rPr>
                <w:rFonts w:cs="Arial"/>
                <w:szCs w:val="28"/>
              </w:rPr>
            </w:pPr>
            <w:r w:rsidRPr="00744A89">
              <w:rPr>
                <w:rFonts w:cs="Arial"/>
                <w:szCs w:val="28"/>
              </w:rPr>
              <w:t xml:space="preserve">Глава </w:t>
            </w:r>
          </w:p>
          <w:p w:rsidR="00744A89" w:rsidRPr="00744A89" w:rsidRDefault="00744A89" w:rsidP="00744A89">
            <w:pPr>
              <w:autoSpaceDE w:val="0"/>
              <w:autoSpaceDN w:val="0"/>
              <w:adjustRightInd w:val="0"/>
              <w:ind w:firstLine="34"/>
              <w:rPr>
                <w:rFonts w:cs="Arial"/>
                <w:szCs w:val="28"/>
              </w:rPr>
            </w:pPr>
            <w:r w:rsidRPr="00744A89">
              <w:rPr>
                <w:rFonts w:cs="Arial"/>
                <w:szCs w:val="28"/>
              </w:rPr>
              <w:t>Нефтеюганского района</w:t>
            </w:r>
          </w:p>
          <w:p w:rsidR="00744A89" w:rsidRPr="00744A89" w:rsidRDefault="00744A89" w:rsidP="00744A89">
            <w:pPr>
              <w:autoSpaceDE w:val="0"/>
              <w:autoSpaceDN w:val="0"/>
              <w:adjustRightInd w:val="0"/>
              <w:ind w:firstLine="34"/>
              <w:rPr>
                <w:rFonts w:cs="Arial"/>
                <w:szCs w:val="28"/>
              </w:rPr>
            </w:pPr>
          </w:p>
          <w:p w:rsidR="00744A89" w:rsidRPr="00744A89" w:rsidRDefault="00744A89" w:rsidP="00744A89">
            <w:pPr>
              <w:autoSpaceDE w:val="0"/>
              <w:autoSpaceDN w:val="0"/>
              <w:adjustRightInd w:val="0"/>
              <w:ind w:firstLine="34"/>
              <w:rPr>
                <w:rFonts w:cs="Arial"/>
                <w:szCs w:val="28"/>
              </w:rPr>
            </w:pPr>
            <w:r w:rsidRPr="00744A89">
              <w:rPr>
                <w:rFonts w:cs="Arial"/>
                <w:szCs w:val="28"/>
              </w:rPr>
              <w:t>Г.В.Лапковская</w:t>
            </w:r>
          </w:p>
          <w:p w:rsidR="00744A89" w:rsidRPr="00744A89" w:rsidRDefault="00744A89" w:rsidP="00744A89">
            <w:pPr>
              <w:autoSpaceDE w:val="0"/>
              <w:autoSpaceDN w:val="0"/>
              <w:adjustRightInd w:val="0"/>
              <w:ind w:firstLine="34"/>
              <w:rPr>
                <w:rFonts w:cs="Arial"/>
                <w:szCs w:val="28"/>
              </w:rPr>
            </w:pPr>
          </w:p>
          <w:p w:rsidR="00744A89" w:rsidRPr="00744A89" w:rsidRDefault="00744A89" w:rsidP="00744A89">
            <w:pPr>
              <w:autoSpaceDE w:val="0"/>
              <w:autoSpaceDN w:val="0"/>
              <w:adjustRightInd w:val="0"/>
              <w:ind w:firstLine="34"/>
              <w:rPr>
                <w:rFonts w:cs="Arial"/>
                <w:szCs w:val="28"/>
              </w:rPr>
            </w:pPr>
            <w:r w:rsidRPr="00744A89">
              <w:rPr>
                <w:rFonts w:cs="Arial"/>
                <w:szCs w:val="28"/>
              </w:rPr>
              <w:t>« 27</w:t>
            </w:r>
            <w:r>
              <w:rPr>
                <w:rFonts w:cs="Arial"/>
                <w:szCs w:val="28"/>
              </w:rPr>
              <w:t xml:space="preserve"> » </w:t>
            </w:r>
            <w:r w:rsidRPr="00744A89">
              <w:rPr>
                <w:rFonts w:cs="Arial"/>
                <w:szCs w:val="28"/>
              </w:rPr>
              <w:t>ноября 2019 г.</w:t>
            </w: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:rsidR="00744A89" w:rsidRPr="00744A89" w:rsidRDefault="00744A89" w:rsidP="00744A89">
            <w:pPr>
              <w:autoSpaceDE w:val="0"/>
              <w:autoSpaceDN w:val="0"/>
              <w:adjustRightInd w:val="0"/>
              <w:ind w:firstLine="34"/>
              <w:rPr>
                <w:rFonts w:cs="Arial"/>
                <w:szCs w:val="28"/>
              </w:rPr>
            </w:pPr>
            <w:r w:rsidRPr="00744A89">
              <w:rPr>
                <w:rFonts w:cs="Arial"/>
                <w:szCs w:val="28"/>
              </w:rPr>
              <w:t xml:space="preserve">Председатель Думы </w:t>
            </w:r>
          </w:p>
          <w:p w:rsidR="00744A89" w:rsidRPr="00744A89" w:rsidRDefault="00744A89" w:rsidP="00744A89">
            <w:pPr>
              <w:autoSpaceDE w:val="0"/>
              <w:autoSpaceDN w:val="0"/>
              <w:adjustRightInd w:val="0"/>
              <w:ind w:firstLine="34"/>
              <w:rPr>
                <w:rFonts w:cs="Arial"/>
                <w:szCs w:val="28"/>
              </w:rPr>
            </w:pPr>
            <w:r w:rsidRPr="00744A89">
              <w:rPr>
                <w:rFonts w:cs="Arial"/>
                <w:szCs w:val="28"/>
              </w:rPr>
              <w:t>Нефтеюганского района</w:t>
            </w:r>
          </w:p>
          <w:p w:rsidR="00744A89" w:rsidRPr="00744A89" w:rsidRDefault="00744A89" w:rsidP="00744A89">
            <w:pPr>
              <w:autoSpaceDE w:val="0"/>
              <w:autoSpaceDN w:val="0"/>
              <w:adjustRightInd w:val="0"/>
              <w:ind w:firstLine="34"/>
              <w:rPr>
                <w:rFonts w:cs="Arial"/>
                <w:szCs w:val="28"/>
              </w:rPr>
            </w:pPr>
          </w:p>
          <w:p w:rsidR="00744A89" w:rsidRPr="00744A89" w:rsidRDefault="00744A89" w:rsidP="00744A89">
            <w:pPr>
              <w:autoSpaceDE w:val="0"/>
              <w:autoSpaceDN w:val="0"/>
              <w:adjustRightInd w:val="0"/>
              <w:ind w:firstLine="34"/>
              <w:rPr>
                <w:rFonts w:cs="Arial"/>
                <w:szCs w:val="28"/>
              </w:rPr>
            </w:pPr>
            <w:r w:rsidRPr="00744A89">
              <w:rPr>
                <w:rFonts w:cs="Arial"/>
                <w:szCs w:val="28"/>
              </w:rPr>
              <w:t>Т.Г.Котова</w:t>
            </w:r>
          </w:p>
          <w:p w:rsidR="00744A89" w:rsidRPr="00744A89" w:rsidRDefault="00744A89" w:rsidP="00744A89">
            <w:pPr>
              <w:autoSpaceDE w:val="0"/>
              <w:autoSpaceDN w:val="0"/>
              <w:adjustRightInd w:val="0"/>
              <w:ind w:firstLine="34"/>
              <w:rPr>
                <w:rFonts w:cs="Arial"/>
                <w:szCs w:val="28"/>
              </w:rPr>
            </w:pPr>
          </w:p>
          <w:p w:rsidR="00744A89" w:rsidRPr="00744A89" w:rsidRDefault="00744A89" w:rsidP="00744A89">
            <w:pPr>
              <w:autoSpaceDE w:val="0"/>
              <w:autoSpaceDN w:val="0"/>
              <w:adjustRightInd w:val="0"/>
              <w:ind w:firstLine="34"/>
              <w:rPr>
                <w:rFonts w:cs="Arial"/>
                <w:szCs w:val="28"/>
              </w:rPr>
            </w:pPr>
            <w:r w:rsidRPr="00744A89">
              <w:rPr>
                <w:rFonts w:cs="Arial"/>
                <w:szCs w:val="28"/>
              </w:rPr>
              <w:t>« 27</w:t>
            </w:r>
            <w:r>
              <w:rPr>
                <w:rFonts w:cs="Arial"/>
                <w:szCs w:val="28"/>
              </w:rPr>
              <w:t xml:space="preserve"> » </w:t>
            </w:r>
            <w:r w:rsidRPr="00744A89">
              <w:rPr>
                <w:rFonts w:cs="Arial"/>
                <w:szCs w:val="28"/>
              </w:rPr>
              <w:t>ноября 2019 г.</w:t>
            </w:r>
          </w:p>
        </w:tc>
      </w:tr>
    </w:tbl>
    <w:p w:rsidR="00744A89" w:rsidRPr="00744A89" w:rsidRDefault="00744A89" w:rsidP="00744A89">
      <w:pPr>
        <w:tabs>
          <w:tab w:val="left" w:pos="993"/>
          <w:tab w:val="left" w:pos="5812"/>
        </w:tabs>
        <w:autoSpaceDE w:val="0"/>
        <w:autoSpaceDN w:val="0"/>
        <w:adjustRightInd w:val="0"/>
        <w:ind w:left="5812"/>
        <w:rPr>
          <w:rFonts w:cs="Arial"/>
          <w:szCs w:val="28"/>
        </w:rPr>
      </w:pPr>
    </w:p>
    <w:p w:rsidR="00744A89" w:rsidRPr="00744A89" w:rsidRDefault="00744A89" w:rsidP="00744A89">
      <w:pPr>
        <w:tabs>
          <w:tab w:val="left" w:pos="993"/>
          <w:tab w:val="left" w:pos="5812"/>
        </w:tabs>
        <w:autoSpaceDE w:val="0"/>
        <w:autoSpaceDN w:val="0"/>
        <w:adjustRightInd w:val="0"/>
        <w:ind w:left="5812"/>
        <w:rPr>
          <w:rFonts w:cs="Arial"/>
          <w:szCs w:val="28"/>
        </w:rPr>
      </w:pPr>
    </w:p>
    <w:p w:rsidR="00744A89" w:rsidRPr="00744A89" w:rsidRDefault="00744A89" w:rsidP="00744A89">
      <w:pPr>
        <w:tabs>
          <w:tab w:val="left" w:pos="993"/>
          <w:tab w:val="left" w:pos="5812"/>
        </w:tabs>
        <w:autoSpaceDE w:val="0"/>
        <w:autoSpaceDN w:val="0"/>
        <w:adjustRightInd w:val="0"/>
        <w:ind w:left="5812"/>
        <w:rPr>
          <w:rFonts w:cs="Arial"/>
          <w:szCs w:val="22"/>
        </w:rPr>
      </w:pPr>
    </w:p>
    <w:p w:rsidR="00744A89" w:rsidRPr="00744A89" w:rsidRDefault="00744A89" w:rsidP="00744A89">
      <w:pPr>
        <w:pStyle w:val="2"/>
        <w:jc w:val="right"/>
      </w:pPr>
      <w:r>
        <w:br w:type="page"/>
      </w:r>
      <w:r w:rsidRPr="00744A89">
        <w:t xml:space="preserve">Приложение к решению </w:t>
      </w:r>
    </w:p>
    <w:p w:rsidR="00744A89" w:rsidRPr="00744A89" w:rsidRDefault="00744A89" w:rsidP="00744A89">
      <w:pPr>
        <w:pStyle w:val="2"/>
        <w:jc w:val="right"/>
      </w:pPr>
      <w:r w:rsidRPr="00744A89">
        <w:t xml:space="preserve">Думы Нефтеюганского района </w:t>
      </w:r>
    </w:p>
    <w:p w:rsidR="00744A89" w:rsidRPr="00744A89" w:rsidRDefault="00744A89" w:rsidP="00744A89">
      <w:pPr>
        <w:pStyle w:val="2"/>
        <w:jc w:val="right"/>
        <w:rPr>
          <w:color w:val="FFFFFF"/>
        </w:rPr>
      </w:pPr>
      <w:r w:rsidRPr="00744A89">
        <w:t xml:space="preserve">от «27 «ноября 2019 г. № 440 </w:t>
      </w:r>
      <w:r w:rsidRPr="00744A89">
        <w:rPr>
          <w:color w:val="FFFFFF"/>
        </w:rPr>
        <w:t>.</w:t>
      </w:r>
    </w:p>
    <w:p w:rsidR="00744A89" w:rsidRPr="00744A89" w:rsidRDefault="00744A89" w:rsidP="00744A89">
      <w:pPr>
        <w:pStyle w:val="2"/>
        <w:rPr>
          <w:color w:val="FFFFFF"/>
          <w:u w:val="single"/>
        </w:rPr>
      </w:pPr>
    </w:p>
    <w:p w:rsidR="00744A89" w:rsidRPr="00744A89" w:rsidRDefault="00744A89" w:rsidP="00744A89">
      <w:pPr>
        <w:pStyle w:val="2"/>
      </w:pPr>
      <w:r w:rsidRPr="00744A89">
        <w:t>Порядок</w:t>
      </w:r>
    </w:p>
    <w:p w:rsidR="00744A89" w:rsidRPr="00744A89" w:rsidRDefault="00744A89" w:rsidP="00744A89">
      <w:pPr>
        <w:pStyle w:val="2"/>
      </w:pPr>
      <w:r w:rsidRPr="00744A89">
        <w:t>предоставления субсидий</w:t>
      </w:r>
    </w:p>
    <w:p w:rsidR="00744A89" w:rsidRPr="00744A89" w:rsidRDefault="00744A89" w:rsidP="00744A89">
      <w:pPr>
        <w:pStyle w:val="2"/>
      </w:pPr>
      <w:r w:rsidRPr="00744A89">
        <w:t xml:space="preserve">бюджетам городского и сельских поселений, входящих в состав Нефтеюганского района, предоставляемых из бюджета Нефтеюганского района в рамках мероприятий муниципальной программы Нефтеюганского района «Обеспечение прав и законных интересов населения Нефтеюганского района </w:t>
      </w:r>
    </w:p>
    <w:p w:rsidR="00744A89" w:rsidRPr="00744A89" w:rsidRDefault="00744A89" w:rsidP="00744A89">
      <w:pPr>
        <w:pStyle w:val="2"/>
      </w:pPr>
      <w:r w:rsidRPr="00744A89">
        <w:t xml:space="preserve">в отдельных сферах жизнедеятельности в 2019-2024 годах </w:t>
      </w:r>
    </w:p>
    <w:p w:rsidR="00744A89" w:rsidRPr="00744A89" w:rsidRDefault="00744A89" w:rsidP="00744A89">
      <w:pPr>
        <w:pStyle w:val="2"/>
      </w:pPr>
      <w:r w:rsidRPr="00744A89">
        <w:t>и на период до 2030 года»</w:t>
      </w:r>
    </w:p>
    <w:p w:rsidR="00744A89" w:rsidRPr="00744A89" w:rsidRDefault="00744A89" w:rsidP="00744A89">
      <w:pPr>
        <w:autoSpaceDE w:val="0"/>
        <w:autoSpaceDN w:val="0"/>
        <w:adjustRightInd w:val="0"/>
        <w:jc w:val="center"/>
        <w:rPr>
          <w:rFonts w:cs="Arial"/>
          <w:szCs w:val="28"/>
        </w:rPr>
      </w:pPr>
    </w:p>
    <w:p w:rsidR="00744A89" w:rsidRPr="00744A89" w:rsidRDefault="00744A89" w:rsidP="00744A89">
      <w:pPr>
        <w:tabs>
          <w:tab w:val="left" w:pos="993"/>
          <w:tab w:val="left" w:pos="1418"/>
        </w:tabs>
        <w:autoSpaceDE w:val="0"/>
        <w:autoSpaceDN w:val="0"/>
        <w:adjustRightInd w:val="0"/>
        <w:ind w:firstLine="709"/>
        <w:rPr>
          <w:rFonts w:cs="Arial"/>
          <w:szCs w:val="28"/>
        </w:rPr>
      </w:pPr>
      <w:r w:rsidRPr="00744A89">
        <w:rPr>
          <w:rFonts w:cs="Arial"/>
          <w:szCs w:val="28"/>
        </w:rPr>
        <w:t>1. Настоящий Порядок устанавливает цели, порядок и условия предоставления субсидий бюджетам городского и сельских поселений, входящих в состав Нефтеюганского района (далее - поселения), из бюджета Нефтеюганского района (далее - субсидии).</w:t>
      </w:r>
    </w:p>
    <w:p w:rsidR="00744A89" w:rsidRPr="00744A89" w:rsidRDefault="00744A89" w:rsidP="00744A89">
      <w:pPr>
        <w:tabs>
          <w:tab w:val="left" w:pos="993"/>
          <w:tab w:val="left" w:pos="1418"/>
        </w:tabs>
        <w:autoSpaceDE w:val="0"/>
        <w:autoSpaceDN w:val="0"/>
        <w:adjustRightInd w:val="0"/>
        <w:ind w:firstLine="709"/>
        <w:rPr>
          <w:rFonts w:cs="Arial"/>
          <w:szCs w:val="28"/>
        </w:rPr>
      </w:pPr>
      <w:r w:rsidRPr="00744A89">
        <w:rPr>
          <w:rFonts w:cs="Arial"/>
          <w:szCs w:val="28"/>
        </w:rPr>
        <w:t xml:space="preserve">2. Субсидии предоставляются поселениям на мероприятия, направленные на создание условий для деятельности народных дружин муниципальной программы Нефтеюганского района «Обеспечение прав и законных интересов населения Нефтеюганского района в отдельных сферах жизнедеятельности в 2019-2024 годах и на период до 2030 года», утвержденной постановлением администрации Нефтеюганского района </w:t>
      </w:r>
      <w:hyperlink r:id="rId13" w:tooltip="постановление от 01.11.2016 0:00:00 №1811-па-нпа Администрация Нефтеюганского района&#10;&#10;Об утверждении муниципальной программы Нефтеюганского района &#10;" w:history="1">
        <w:r w:rsidRPr="00744A89">
          <w:rPr>
            <w:rStyle w:val="af6"/>
            <w:rFonts w:cs="Arial"/>
            <w:szCs w:val="28"/>
          </w:rPr>
          <w:t>от 01.11.2016 № 1811-па-нпа</w:t>
        </w:r>
      </w:hyperlink>
      <w:r w:rsidRPr="00744A89">
        <w:rPr>
          <w:rFonts w:cs="Arial"/>
          <w:szCs w:val="28"/>
        </w:rPr>
        <w:t xml:space="preserve"> «Об утверждении муниципальной программы Нефтеюганского района «Обеспечение прав и законных интересов населения Нефтеюганского района в отдельных сферах жизнедеятельности в 2017 - 2020 годах» (далее-муниципальная программа Нефтеюганского района).</w:t>
      </w:r>
    </w:p>
    <w:p w:rsidR="00744A89" w:rsidRPr="00744A89" w:rsidRDefault="00744A89" w:rsidP="00744A89">
      <w:pPr>
        <w:autoSpaceDE w:val="0"/>
        <w:autoSpaceDN w:val="0"/>
        <w:adjustRightInd w:val="0"/>
        <w:ind w:firstLine="709"/>
        <w:rPr>
          <w:rFonts w:cs="Arial"/>
          <w:szCs w:val="28"/>
        </w:rPr>
      </w:pPr>
      <w:r w:rsidRPr="00744A89">
        <w:rPr>
          <w:rFonts w:cs="Arial"/>
          <w:szCs w:val="28"/>
        </w:rPr>
        <w:t>3. Средства субсидий, направленные на решение задачи 1 муниципальной программы Нефтеюганского района, предоставляются в порядке софинансирования в виде субсидий бюджетам поселений при соблюдении следующих условий:</w:t>
      </w:r>
    </w:p>
    <w:p w:rsidR="00744A89" w:rsidRPr="00744A89" w:rsidRDefault="00744A89" w:rsidP="00744A89">
      <w:pPr>
        <w:tabs>
          <w:tab w:val="left" w:pos="993"/>
          <w:tab w:val="left" w:pos="1134"/>
          <w:tab w:val="left" w:pos="1418"/>
        </w:tabs>
        <w:autoSpaceDE w:val="0"/>
        <w:autoSpaceDN w:val="0"/>
        <w:adjustRightInd w:val="0"/>
        <w:ind w:firstLine="709"/>
        <w:rPr>
          <w:rFonts w:cs="Arial"/>
          <w:szCs w:val="28"/>
        </w:rPr>
      </w:pPr>
      <w:r w:rsidRPr="00744A89">
        <w:rPr>
          <w:rFonts w:cs="Arial"/>
          <w:szCs w:val="28"/>
        </w:rPr>
        <w:t>3.1. Наличие правового акта органа местного самоуправления поселения, устанавливающего мероприятия муниципальной программы (цели и показатели которых соответствуют целям и показателям муниципальной программы Нефтеюганского района), аналогичные мероприятиям муниципальной программы Нефтеюганского района, направленные на профилактику правонарушений, и расходные обязательства поселения, на исполнение которого предоставляется субсидия;</w:t>
      </w:r>
    </w:p>
    <w:p w:rsidR="00744A89" w:rsidRPr="00744A89" w:rsidRDefault="00744A89" w:rsidP="00744A89">
      <w:pPr>
        <w:autoSpaceDE w:val="0"/>
        <w:autoSpaceDN w:val="0"/>
        <w:adjustRightInd w:val="0"/>
        <w:ind w:firstLine="709"/>
        <w:rPr>
          <w:rFonts w:cs="Arial"/>
          <w:szCs w:val="28"/>
        </w:rPr>
      </w:pPr>
      <w:r w:rsidRPr="00744A89">
        <w:rPr>
          <w:rFonts w:cs="Arial"/>
          <w:szCs w:val="28"/>
        </w:rPr>
        <w:t>3.2. Наличие в бюджете поселения средств на софинансирование мероприятий муниципальной программы Нефтеюганского района.</w:t>
      </w:r>
    </w:p>
    <w:p w:rsidR="00744A89" w:rsidRPr="00744A89" w:rsidRDefault="00744A89" w:rsidP="00744A89">
      <w:pPr>
        <w:tabs>
          <w:tab w:val="left" w:pos="993"/>
          <w:tab w:val="left" w:pos="1418"/>
        </w:tabs>
        <w:autoSpaceDE w:val="0"/>
        <w:autoSpaceDN w:val="0"/>
        <w:adjustRightInd w:val="0"/>
        <w:ind w:firstLine="709"/>
        <w:rPr>
          <w:rFonts w:cs="Arial"/>
          <w:szCs w:val="28"/>
        </w:rPr>
      </w:pPr>
      <w:r w:rsidRPr="00744A89">
        <w:rPr>
          <w:rFonts w:cs="Arial"/>
          <w:szCs w:val="28"/>
        </w:rPr>
        <w:t>4. Объем софинансирования мероприятий муниципальной программы Нефтеюганского района устанавливается в следующем порядке:</w:t>
      </w:r>
    </w:p>
    <w:p w:rsidR="00744A89" w:rsidRPr="00744A89" w:rsidRDefault="00744A89" w:rsidP="00744A89">
      <w:pPr>
        <w:tabs>
          <w:tab w:val="left" w:pos="993"/>
          <w:tab w:val="left" w:pos="1134"/>
          <w:tab w:val="left" w:pos="1418"/>
        </w:tabs>
        <w:autoSpaceDE w:val="0"/>
        <w:autoSpaceDN w:val="0"/>
        <w:adjustRightInd w:val="0"/>
        <w:ind w:firstLine="709"/>
        <w:rPr>
          <w:rFonts w:cs="Arial"/>
          <w:szCs w:val="28"/>
        </w:rPr>
      </w:pPr>
      <w:r w:rsidRPr="00744A89">
        <w:rPr>
          <w:rFonts w:cs="Arial"/>
          <w:szCs w:val="28"/>
        </w:rPr>
        <w:t>4.1. Объем софинансирования мероприятий, направленных на создание условий для деятельности народных дружин за счет средств бюджета Ханты-Мансийского автономного округа-Югры и бюджетов поселений устанавливается в соотношении 50% и 50% соответственно;</w:t>
      </w:r>
    </w:p>
    <w:p w:rsidR="00744A89" w:rsidRPr="00744A89" w:rsidRDefault="00744A89" w:rsidP="00744A89">
      <w:pPr>
        <w:autoSpaceDE w:val="0"/>
        <w:autoSpaceDN w:val="0"/>
        <w:adjustRightInd w:val="0"/>
        <w:ind w:firstLine="709"/>
        <w:rPr>
          <w:rFonts w:cs="Arial"/>
          <w:szCs w:val="28"/>
        </w:rPr>
      </w:pPr>
      <w:r w:rsidRPr="00744A89">
        <w:rPr>
          <w:rFonts w:cs="Arial"/>
          <w:szCs w:val="28"/>
        </w:rPr>
        <w:t>4.2. Органы местного самоуправления поселений вправе увеличивать долю финансирования муниципальной программы поселений за счет средств собственных бюджетов.</w:t>
      </w:r>
    </w:p>
    <w:p w:rsidR="00744A89" w:rsidRPr="00744A89" w:rsidRDefault="00744A89" w:rsidP="00744A89">
      <w:pPr>
        <w:tabs>
          <w:tab w:val="left" w:pos="993"/>
          <w:tab w:val="left" w:pos="1418"/>
        </w:tabs>
        <w:autoSpaceDE w:val="0"/>
        <w:autoSpaceDN w:val="0"/>
        <w:adjustRightInd w:val="0"/>
        <w:ind w:firstLine="709"/>
        <w:rPr>
          <w:rFonts w:cs="Arial"/>
          <w:szCs w:val="28"/>
        </w:rPr>
      </w:pPr>
      <w:r w:rsidRPr="00744A89">
        <w:rPr>
          <w:rFonts w:cs="Arial"/>
          <w:szCs w:val="28"/>
        </w:rPr>
        <w:t>5. Порядок расчета и распределения объема субсидий поселениям на создание условий для деятельности народных дружин определяется по формуле:</w:t>
      </w:r>
    </w:p>
    <w:p w:rsidR="00744A89" w:rsidRPr="00744A89" w:rsidRDefault="00744A89" w:rsidP="00744A89">
      <w:pPr>
        <w:tabs>
          <w:tab w:val="left" w:pos="993"/>
          <w:tab w:val="left" w:pos="1418"/>
        </w:tabs>
        <w:autoSpaceDE w:val="0"/>
        <w:autoSpaceDN w:val="0"/>
        <w:adjustRightInd w:val="0"/>
        <w:ind w:firstLine="709"/>
        <w:rPr>
          <w:rFonts w:cs="Arial"/>
          <w:szCs w:val="28"/>
        </w:rPr>
      </w:pPr>
    </w:p>
    <w:p w:rsidR="00744A89" w:rsidRPr="00744A89" w:rsidRDefault="00744A89" w:rsidP="00744A89">
      <w:pPr>
        <w:tabs>
          <w:tab w:val="left" w:pos="993"/>
          <w:tab w:val="left" w:pos="1418"/>
        </w:tabs>
        <w:autoSpaceDE w:val="0"/>
        <w:autoSpaceDN w:val="0"/>
        <w:adjustRightInd w:val="0"/>
        <w:jc w:val="center"/>
        <w:rPr>
          <w:rFonts w:cs="Arial"/>
          <w:color w:val="000000"/>
          <w:szCs w:val="28"/>
        </w:rPr>
      </w:pPr>
      <w:r w:rsidRPr="00744A89">
        <w:rPr>
          <w:rFonts w:cs="Arial"/>
          <w:color w:val="000000"/>
          <w:szCs w:val="28"/>
        </w:rPr>
        <w:t>Vi имбт = Л общ / Ч общ нд * Чi пос нд;</w:t>
      </w:r>
    </w:p>
    <w:p w:rsidR="00744A89" w:rsidRPr="00744A89" w:rsidRDefault="00744A89" w:rsidP="00744A89">
      <w:pPr>
        <w:tabs>
          <w:tab w:val="left" w:pos="993"/>
          <w:tab w:val="left" w:pos="1418"/>
        </w:tabs>
        <w:autoSpaceDE w:val="0"/>
        <w:autoSpaceDN w:val="0"/>
        <w:adjustRightInd w:val="0"/>
        <w:rPr>
          <w:rFonts w:cs="Arial"/>
          <w:color w:val="000000"/>
          <w:szCs w:val="28"/>
        </w:rPr>
      </w:pPr>
    </w:p>
    <w:p w:rsidR="00744A89" w:rsidRPr="00744A89" w:rsidRDefault="00744A89" w:rsidP="00744A89">
      <w:pPr>
        <w:tabs>
          <w:tab w:val="left" w:pos="993"/>
          <w:tab w:val="left" w:pos="1418"/>
        </w:tabs>
        <w:autoSpaceDE w:val="0"/>
        <w:autoSpaceDN w:val="0"/>
        <w:adjustRightInd w:val="0"/>
        <w:ind w:firstLine="709"/>
        <w:rPr>
          <w:rFonts w:cs="Arial"/>
          <w:color w:val="000000"/>
          <w:szCs w:val="28"/>
        </w:rPr>
      </w:pPr>
      <w:r w:rsidRPr="00744A89">
        <w:rPr>
          <w:rFonts w:cs="Arial"/>
          <w:color w:val="000000"/>
          <w:szCs w:val="28"/>
        </w:rPr>
        <w:t>где:</w:t>
      </w:r>
    </w:p>
    <w:p w:rsidR="00744A89" w:rsidRPr="00744A89" w:rsidRDefault="00744A89" w:rsidP="00744A89">
      <w:pPr>
        <w:tabs>
          <w:tab w:val="left" w:pos="993"/>
          <w:tab w:val="left" w:pos="1418"/>
        </w:tabs>
        <w:autoSpaceDE w:val="0"/>
        <w:autoSpaceDN w:val="0"/>
        <w:adjustRightInd w:val="0"/>
        <w:ind w:firstLine="709"/>
        <w:rPr>
          <w:rFonts w:cs="Arial"/>
          <w:color w:val="000000"/>
          <w:szCs w:val="28"/>
        </w:rPr>
      </w:pPr>
      <w:r w:rsidRPr="00744A89">
        <w:rPr>
          <w:rFonts w:cs="Arial"/>
          <w:color w:val="000000"/>
          <w:szCs w:val="28"/>
        </w:rPr>
        <w:t>Vi имбт-</w:t>
      </w:r>
      <w:r w:rsidRPr="00744A89">
        <w:rPr>
          <w:rFonts w:cs="Arial"/>
          <w:szCs w:val="28"/>
        </w:rPr>
        <w:t>объем средств бюджета Ханты-Мансийского автономного округа-Югры, предоставляемых бюджету конкретного поселения на очередной финансовый год, тыс. рублей</w:t>
      </w:r>
      <w:r w:rsidRPr="00744A89">
        <w:rPr>
          <w:rFonts w:cs="Arial"/>
          <w:color w:val="000000"/>
          <w:szCs w:val="28"/>
        </w:rPr>
        <w:t>;</w:t>
      </w:r>
    </w:p>
    <w:p w:rsidR="00744A89" w:rsidRPr="00744A89" w:rsidRDefault="00744A89" w:rsidP="00744A89">
      <w:pPr>
        <w:autoSpaceDE w:val="0"/>
        <w:autoSpaceDN w:val="0"/>
        <w:adjustRightInd w:val="0"/>
        <w:ind w:firstLine="709"/>
        <w:rPr>
          <w:rFonts w:cs="Arial"/>
          <w:szCs w:val="28"/>
        </w:rPr>
      </w:pPr>
      <w:r w:rsidRPr="00744A89">
        <w:rPr>
          <w:rFonts w:cs="Arial"/>
          <w:color w:val="000000"/>
          <w:szCs w:val="28"/>
        </w:rPr>
        <w:t xml:space="preserve">Л общ-лимит, </w:t>
      </w:r>
      <w:r w:rsidRPr="00744A89">
        <w:rPr>
          <w:rFonts w:cs="Arial"/>
          <w:szCs w:val="28"/>
        </w:rPr>
        <w:t xml:space="preserve">определенный на очередной финансовый год или год планового периода, на реализацию мероприятия из бюджета автономного округа с учетом осуществления деятельности народных дружин, создания новых народных дружин, включения их в реестр народных дружин и общественных объединений правоохранительной направленности, осуществления выплат в соответствии с Федеральным </w:t>
      </w:r>
      <w:hyperlink r:id="rId14" w:history="1">
        <w:r w:rsidRPr="00744A89">
          <w:rPr>
            <w:rFonts w:cs="Arial"/>
            <w:szCs w:val="28"/>
          </w:rPr>
          <w:t>законом</w:t>
        </w:r>
      </w:hyperlink>
      <w:r w:rsidRPr="00744A89">
        <w:rPr>
          <w:rFonts w:cs="Arial"/>
          <w:szCs w:val="28"/>
        </w:rPr>
        <w:t xml:space="preserve"> </w:t>
      </w:r>
      <w:hyperlink r:id="rId15" w:tooltip="ФЕДЕРАЛЬНЫЙ ЗАКОН от 05.04.2013 № 44-ФЗ ГОСУДАРСТВЕННАЯ ДУМА ФЕДЕРАЛЬНОГО СОБРАНИЯ РФ&#10;&#10;О КОНТРАКТНОЙ СИСТЕМЕ В СФЕРЕ ЗАКУПОК ТОВАРОВ, РАБОТ, УСЛУГ ДЛЯ ОБЕСПЕЧЕНИЯ ГОСУДАРСТВЕННЫХ И МУНИЦИПАЛЬНЫХ НУЖД " w:history="1">
        <w:r w:rsidRPr="00744A89">
          <w:rPr>
            <w:rStyle w:val="af6"/>
            <w:rFonts w:cs="Arial"/>
            <w:szCs w:val="28"/>
          </w:rPr>
          <w:t>от 02.04.2014 № 44-ФЗ «Об участии граждан</w:t>
        </w:r>
      </w:hyperlink>
      <w:r w:rsidRPr="00744A89">
        <w:rPr>
          <w:rFonts w:cs="Arial"/>
          <w:szCs w:val="28"/>
        </w:rPr>
        <w:t xml:space="preserve"> в охране общественного порядка», Законом Ханты-Мансийского автономного округа-Югры </w:t>
      </w:r>
      <w:hyperlink r:id="rId16" w:tooltip="ЗАКОН от 19.11.2014 № 95-оз Дума Ханты-Мансийского автономного округа-Югры&#10;&#10;О РЕГУЛИРОВАНИИ ОТДЕЛЬНЫХ ВОПРОСОВ УЧАСТИЯ ГРАЖДАН В ОХРАНЕ ОБЩЕСТВЕННОГО ПОРЯДКА В ХАНТЫ-МАНСИЙСКОМ АВТОНОМНОМ ОКРУГЕ - ЮГРЕ" w:history="1">
        <w:r w:rsidRPr="00744A89">
          <w:rPr>
            <w:rStyle w:val="af6"/>
            <w:rFonts w:cs="Arial"/>
            <w:szCs w:val="28"/>
          </w:rPr>
          <w:t>от 19.11.2014 № 95-оз «О регулировании отдельных</w:t>
        </w:r>
      </w:hyperlink>
      <w:r w:rsidRPr="00744A89">
        <w:rPr>
          <w:rFonts w:cs="Arial"/>
          <w:szCs w:val="28"/>
        </w:rPr>
        <w:t xml:space="preserve"> вопросов участия граждан в охране общественного порядка в Ханты-Мансийском автономном округе-Югре»;</w:t>
      </w:r>
    </w:p>
    <w:p w:rsidR="00744A89" w:rsidRPr="00744A89" w:rsidRDefault="00744A89" w:rsidP="00744A89">
      <w:pPr>
        <w:autoSpaceDE w:val="0"/>
        <w:autoSpaceDN w:val="0"/>
        <w:adjustRightInd w:val="0"/>
        <w:ind w:firstLine="709"/>
        <w:rPr>
          <w:rFonts w:cs="Arial"/>
          <w:color w:val="000000"/>
          <w:szCs w:val="28"/>
        </w:rPr>
      </w:pPr>
      <w:r w:rsidRPr="00744A89">
        <w:rPr>
          <w:rFonts w:cs="Arial"/>
          <w:color w:val="000000"/>
          <w:szCs w:val="28"/>
        </w:rPr>
        <w:t>Ч общ нд-общая численность членов народных дружин поселений;</w:t>
      </w:r>
    </w:p>
    <w:p w:rsidR="00744A89" w:rsidRPr="00744A89" w:rsidRDefault="00744A89" w:rsidP="00744A89">
      <w:pPr>
        <w:autoSpaceDE w:val="0"/>
        <w:autoSpaceDN w:val="0"/>
        <w:adjustRightInd w:val="0"/>
        <w:ind w:firstLine="709"/>
        <w:rPr>
          <w:rFonts w:cs="Arial"/>
          <w:color w:val="000000"/>
          <w:szCs w:val="28"/>
        </w:rPr>
      </w:pPr>
      <w:r w:rsidRPr="00744A89">
        <w:rPr>
          <w:rFonts w:cs="Arial"/>
          <w:color w:val="000000"/>
          <w:szCs w:val="28"/>
        </w:rPr>
        <w:t>Чi пос нд-общая численность членов народных дружин i-го поселения.</w:t>
      </w:r>
    </w:p>
    <w:p w:rsidR="00744A89" w:rsidRPr="00744A89" w:rsidRDefault="00744A89" w:rsidP="00744A89">
      <w:pPr>
        <w:tabs>
          <w:tab w:val="left" w:pos="993"/>
          <w:tab w:val="left" w:pos="1418"/>
        </w:tabs>
        <w:autoSpaceDE w:val="0"/>
        <w:autoSpaceDN w:val="0"/>
        <w:adjustRightInd w:val="0"/>
        <w:ind w:firstLine="709"/>
        <w:rPr>
          <w:rFonts w:cs="Arial"/>
          <w:szCs w:val="28"/>
        </w:rPr>
      </w:pPr>
      <w:r w:rsidRPr="00744A89">
        <w:rPr>
          <w:rFonts w:cs="Arial"/>
          <w:szCs w:val="28"/>
        </w:rPr>
        <w:t xml:space="preserve">Предоставление субсидий бюджетам поселений осуществляется на основании заключенных соглашений о предоставлении субсидий между администрацией Нефтеюганского района и администрациями поселений. </w:t>
      </w:r>
    </w:p>
    <w:p w:rsidR="00744A89" w:rsidRPr="00744A89" w:rsidRDefault="00744A89" w:rsidP="00744A89">
      <w:pPr>
        <w:tabs>
          <w:tab w:val="left" w:pos="993"/>
          <w:tab w:val="left" w:pos="1418"/>
        </w:tabs>
        <w:autoSpaceDE w:val="0"/>
        <w:autoSpaceDN w:val="0"/>
        <w:adjustRightInd w:val="0"/>
        <w:ind w:firstLine="709"/>
        <w:rPr>
          <w:rFonts w:cs="Arial"/>
          <w:szCs w:val="28"/>
        </w:rPr>
      </w:pPr>
    </w:p>
    <w:p w:rsidR="00EE764F" w:rsidRPr="00744A89" w:rsidRDefault="00EE764F" w:rsidP="00744A89">
      <w:pPr>
        <w:rPr>
          <w:rFonts w:cs="Arial"/>
        </w:rPr>
      </w:pPr>
    </w:p>
    <w:sectPr w:rsidR="00EE764F" w:rsidRPr="00744A89" w:rsidSect="005C747D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7" w:h="16840" w:code="9"/>
      <w:pgMar w:top="426" w:right="567" w:bottom="993" w:left="1418" w:header="567" w:footer="306" w:gutter="0"/>
      <w:pgNumType w:start="1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6B4B" w:rsidRDefault="00C56B4B">
      <w:r>
        <w:separator/>
      </w:r>
    </w:p>
  </w:endnote>
  <w:endnote w:type="continuationSeparator" w:id="0">
    <w:p w:rsidR="00C56B4B" w:rsidRDefault="00C56B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horndale AMT">
    <w:altName w:val="Times New Roman"/>
    <w:charset w:val="CC"/>
    <w:family w:val="roman"/>
    <w:pitch w:val="variable"/>
  </w:font>
  <w:font w:name="Albany AMT">
    <w:altName w:val="Arial"/>
    <w:charset w:val="CC"/>
    <w:family w:val="auto"/>
    <w:pitch w:val="variable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38A6" w:rsidRDefault="00D838A6">
    <w:pPr>
      <w:pStyle w:val="a7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D838A6" w:rsidRDefault="00D838A6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38A6" w:rsidRDefault="00D838A6">
    <w:pPr>
      <w:pStyle w:val="a7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355D" w:rsidRDefault="00FC355D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6B4B" w:rsidRDefault="00C56B4B">
      <w:r>
        <w:separator/>
      </w:r>
    </w:p>
  </w:footnote>
  <w:footnote w:type="continuationSeparator" w:id="0">
    <w:p w:rsidR="00C56B4B" w:rsidRDefault="00C56B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38A6" w:rsidRDefault="00D838A6" w:rsidP="00974CBC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2</w:t>
    </w:r>
    <w:r>
      <w:rPr>
        <w:rStyle w:val="a6"/>
      </w:rPr>
      <w:fldChar w:fldCharType="end"/>
    </w:r>
  </w:p>
  <w:p w:rsidR="00D838A6" w:rsidRDefault="00D838A6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38A6" w:rsidRDefault="00D838A6" w:rsidP="00974CBC">
    <w:pPr>
      <w:pStyle w:val="a4"/>
      <w:framePr w:wrap="around" w:vAnchor="text" w:hAnchor="margin" w:xAlign="center" w:y="1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355D" w:rsidRDefault="00FC355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E26E43A6"/>
    <w:lvl w:ilvl="0">
      <w:numFmt w:val="bullet"/>
      <w:lvlText w:val="*"/>
      <w:lvlJc w:val="left"/>
    </w:lvl>
  </w:abstractNum>
  <w:abstractNum w:abstractNumId="1">
    <w:nsid w:val="000A29AD"/>
    <w:multiLevelType w:val="hybridMultilevel"/>
    <w:tmpl w:val="843A475E"/>
    <w:lvl w:ilvl="0" w:tplc="C9AEAE2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">
    <w:nsid w:val="003E07B5"/>
    <w:multiLevelType w:val="singleLevel"/>
    <w:tmpl w:val="D882A6D2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3">
    <w:nsid w:val="01734B0D"/>
    <w:multiLevelType w:val="hybridMultilevel"/>
    <w:tmpl w:val="12A0C1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6CB3FA1"/>
    <w:multiLevelType w:val="multilevel"/>
    <w:tmpl w:val="FCD05916"/>
    <w:lvl w:ilvl="0">
      <w:start w:val="1"/>
      <w:numFmt w:val="decimal"/>
      <w:lvlText w:val="%1."/>
      <w:lvlJc w:val="left"/>
      <w:pPr>
        <w:ind w:left="1700" w:hanging="990"/>
      </w:pPr>
      <w:rPr>
        <w:rFonts w:eastAsia="Calibri" w:hint="default"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07322E46"/>
    <w:multiLevelType w:val="singleLevel"/>
    <w:tmpl w:val="D8C6A33E"/>
    <w:lvl w:ilvl="0">
      <w:start w:val="3"/>
      <w:numFmt w:val="bullet"/>
      <w:lvlText w:val="-"/>
      <w:lvlJc w:val="left"/>
      <w:pPr>
        <w:tabs>
          <w:tab w:val="num" w:pos="945"/>
        </w:tabs>
        <w:ind w:left="945" w:hanging="360"/>
      </w:pPr>
      <w:rPr>
        <w:rFonts w:ascii="Times New Roman" w:hAnsi="Times New Roman" w:hint="default"/>
      </w:rPr>
    </w:lvl>
  </w:abstractNum>
  <w:abstractNum w:abstractNumId="6">
    <w:nsid w:val="0B863608"/>
    <w:multiLevelType w:val="multilevel"/>
    <w:tmpl w:val="50AA080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7">
    <w:nsid w:val="0BC4020D"/>
    <w:multiLevelType w:val="hybridMultilevel"/>
    <w:tmpl w:val="00FE77A8"/>
    <w:lvl w:ilvl="0" w:tplc="D3A849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0CB4778E"/>
    <w:multiLevelType w:val="multilevel"/>
    <w:tmpl w:val="031EF970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64"/>
        </w:tabs>
        <w:ind w:left="1464" w:hanging="720"/>
      </w:pPr>
      <w:rPr>
        <w:rFonts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9">
    <w:nsid w:val="124D440D"/>
    <w:multiLevelType w:val="hybridMultilevel"/>
    <w:tmpl w:val="741E2496"/>
    <w:lvl w:ilvl="0" w:tplc="0CE296F4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13734EF1"/>
    <w:multiLevelType w:val="multilevel"/>
    <w:tmpl w:val="7240686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1">
    <w:nsid w:val="1C4700CC"/>
    <w:multiLevelType w:val="multilevel"/>
    <w:tmpl w:val="3A46FE34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>
      <w:start w:val="6"/>
      <w:numFmt w:val="decimal"/>
      <w:isLgl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340"/>
        </w:tabs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40"/>
        </w:tabs>
        <w:ind w:left="2340" w:hanging="1800"/>
      </w:pPr>
      <w:rPr>
        <w:rFonts w:hint="default"/>
      </w:rPr>
    </w:lvl>
  </w:abstractNum>
  <w:abstractNum w:abstractNumId="12">
    <w:nsid w:val="1FA11FFC"/>
    <w:multiLevelType w:val="hybridMultilevel"/>
    <w:tmpl w:val="9EFA4E94"/>
    <w:lvl w:ilvl="0" w:tplc="136A10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1FA1EBA"/>
    <w:multiLevelType w:val="multilevel"/>
    <w:tmpl w:val="9F540BCA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339"/>
        </w:tabs>
        <w:ind w:left="1339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98"/>
        </w:tabs>
        <w:ind w:left="24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87"/>
        </w:tabs>
        <w:ind w:left="33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36"/>
        </w:tabs>
        <w:ind w:left="46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525"/>
        </w:tabs>
        <w:ind w:left="5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774"/>
        </w:tabs>
        <w:ind w:left="67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023"/>
        </w:tabs>
        <w:ind w:left="802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912"/>
        </w:tabs>
        <w:ind w:left="8912" w:hanging="1800"/>
      </w:pPr>
      <w:rPr>
        <w:rFonts w:hint="default"/>
      </w:rPr>
    </w:lvl>
  </w:abstractNum>
  <w:abstractNum w:abstractNumId="14">
    <w:nsid w:val="25F13BAE"/>
    <w:multiLevelType w:val="singleLevel"/>
    <w:tmpl w:val="73D42EDA"/>
    <w:lvl w:ilvl="0">
      <w:start w:val="7"/>
      <w:numFmt w:val="bullet"/>
      <w:lvlText w:val="-"/>
      <w:lvlJc w:val="left"/>
      <w:pPr>
        <w:tabs>
          <w:tab w:val="num" w:pos="1020"/>
        </w:tabs>
        <w:ind w:left="1020" w:hanging="360"/>
      </w:pPr>
      <w:rPr>
        <w:rFonts w:ascii="Times New Roman" w:hAnsi="Times New Roman" w:hint="default"/>
      </w:rPr>
    </w:lvl>
  </w:abstractNum>
  <w:abstractNum w:abstractNumId="15">
    <w:nsid w:val="26C57C9E"/>
    <w:multiLevelType w:val="hybridMultilevel"/>
    <w:tmpl w:val="5D02A29E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92A60E6"/>
    <w:multiLevelType w:val="singleLevel"/>
    <w:tmpl w:val="3E3C093A"/>
    <w:lvl w:ilvl="0">
      <w:start w:val="2"/>
      <w:numFmt w:val="decimal"/>
      <w:lvlText w:val="%1."/>
      <w:legacy w:legacy="1" w:legacySpace="0" w:legacyIndent="281"/>
      <w:lvlJc w:val="left"/>
      <w:rPr>
        <w:rFonts w:ascii="Times New Roman" w:hAnsi="Times New Roman" w:cs="Times New Roman" w:hint="default"/>
      </w:rPr>
    </w:lvl>
  </w:abstractNum>
  <w:abstractNum w:abstractNumId="17">
    <w:nsid w:val="29875B0E"/>
    <w:multiLevelType w:val="hybridMultilevel"/>
    <w:tmpl w:val="88C2F5C2"/>
    <w:lvl w:ilvl="0" w:tplc="0419000F">
      <w:start w:val="1"/>
      <w:numFmt w:val="decimal"/>
      <w:lvlText w:val="%1."/>
      <w:lvlJc w:val="left"/>
      <w:pPr>
        <w:tabs>
          <w:tab w:val="num" w:pos="1434"/>
        </w:tabs>
        <w:ind w:left="143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54"/>
        </w:tabs>
        <w:ind w:left="215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74"/>
        </w:tabs>
        <w:ind w:left="287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94"/>
        </w:tabs>
        <w:ind w:left="359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14"/>
        </w:tabs>
        <w:ind w:left="431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34"/>
        </w:tabs>
        <w:ind w:left="503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54"/>
        </w:tabs>
        <w:ind w:left="575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74"/>
        </w:tabs>
        <w:ind w:left="647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94"/>
        </w:tabs>
        <w:ind w:left="7194" w:hanging="180"/>
      </w:pPr>
    </w:lvl>
  </w:abstractNum>
  <w:abstractNum w:abstractNumId="18">
    <w:nsid w:val="2B19298C"/>
    <w:multiLevelType w:val="hybridMultilevel"/>
    <w:tmpl w:val="7124087A"/>
    <w:lvl w:ilvl="0" w:tplc="F35823B6">
      <w:start w:val="1"/>
      <w:numFmt w:val="decimal"/>
      <w:lvlText w:val="%1."/>
      <w:lvlJc w:val="left"/>
      <w:pPr>
        <w:tabs>
          <w:tab w:val="num" w:pos="1410"/>
        </w:tabs>
        <w:ind w:left="141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9">
    <w:nsid w:val="2D4B5F9E"/>
    <w:multiLevelType w:val="hybridMultilevel"/>
    <w:tmpl w:val="12C6BAEC"/>
    <w:lvl w:ilvl="0" w:tplc="ACFA6FA4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5D0E4EC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389C43A2">
      <w:start w:val="1"/>
      <w:numFmt w:val="decimal"/>
      <w:lvlText w:val="%3)"/>
      <w:lvlJc w:val="center"/>
      <w:pPr>
        <w:tabs>
          <w:tab w:val="num" w:pos="2037"/>
        </w:tabs>
        <w:ind w:left="198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2DC21EF1"/>
    <w:multiLevelType w:val="singleLevel"/>
    <w:tmpl w:val="684ED870"/>
    <w:lvl w:ilvl="0">
      <w:start w:val="1"/>
      <w:numFmt w:val="decimal"/>
      <w:lvlText w:val="1.%1."/>
      <w:legacy w:legacy="1" w:legacySpace="0" w:legacyIndent="590"/>
      <w:lvlJc w:val="left"/>
      <w:rPr>
        <w:rFonts w:ascii="Times New Roman" w:hAnsi="Times New Roman" w:cs="Times New Roman" w:hint="default"/>
      </w:rPr>
    </w:lvl>
  </w:abstractNum>
  <w:abstractNum w:abstractNumId="21">
    <w:nsid w:val="30F97D8C"/>
    <w:multiLevelType w:val="singleLevel"/>
    <w:tmpl w:val="D882A6D2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2">
    <w:nsid w:val="314568A5"/>
    <w:multiLevelType w:val="hybridMultilevel"/>
    <w:tmpl w:val="F07A3134"/>
    <w:lvl w:ilvl="0" w:tplc="B4F6EA24">
      <w:start w:val="1"/>
      <w:numFmt w:val="decimal"/>
      <w:lvlText w:val="%1."/>
      <w:lvlJc w:val="left"/>
      <w:pPr>
        <w:tabs>
          <w:tab w:val="num" w:pos="1699"/>
        </w:tabs>
        <w:ind w:left="1699" w:hanging="9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23">
    <w:nsid w:val="36384D82"/>
    <w:multiLevelType w:val="singleLevel"/>
    <w:tmpl w:val="D882A6D2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4">
    <w:nsid w:val="3BCA67C7"/>
    <w:multiLevelType w:val="hybridMultilevel"/>
    <w:tmpl w:val="27D81372"/>
    <w:lvl w:ilvl="0" w:tplc="E5D01642">
      <w:start w:val="1"/>
      <w:numFmt w:val="decimal"/>
      <w:lvlText w:val="%1."/>
      <w:lvlJc w:val="left"/>
      <w:pPr>
        <w:tabs>
          <w:tab w:val="num" w:pos="1365"/>
        </w:tabs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5">
    <w:nsid w:val="3D8C6503"/>
    <w:multiLevelType w:val="multilevel"/>
    <w:tmpl w:val="ED88100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2"/>
      <w:numFmt w:val="decimal"/>
      <w:lvlText w:val="%3%1.%2.2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6">
    <w:nsid w:val="3DDD004D"/>
    <w:multiLevelType w:val="multilevel"/>
    <w:tmpl w:val="527E29D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7">
    <w:nsid w:val="3E09238A"/>
    <w:multiLevelType w:val="singleLevel"/>
    <w:tmpl w:val="D882A6D2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8">
    <w:nsid w:val="40B118F1"/>
    <w:multiLevelType w:val="multilevel"/>
    <w:tmpl w:val="4D80B19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2"/>
      <w:numFmt w:val="decimal"/>
      <w:lvlText w:val="%1.%2.1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9">
    <w:nsid w:val="46ED44F1"/>
    <w:multiLevelType w:val="hybridMultilevel"/>
    <w:tmpl w:val="263E5E8E"/>
    <w:lvl w:ilvl="0" w:tplc="1196108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>
    <w:nsid w:val="47333904"/>
    <w:multiLevelType w:val="hybridMultilevel"/>
    <w:tmpl w:val="E592963A"/>
    <w:lvl w:ilvl="0" w:tplc="0CBC068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4BCB5D4D"/>
    <w:multiLevelType w:val="hybridMultilevel"/>
    <w:tmpl w:val="3B3A6B10"/>
    <w:lvl w:ilvl="0" w:tplc="365481D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4D93588F"/>
    <w:multiLevelType w:val="hybridMultilevel"/>
    <w:tmpl w:val="5B9CCA6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A6A53C1"/>
    <w:multiLevelType w:val="multilevel"/>
    <w:tmpl w:val="C928A8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7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34">
    <w:nsid w:val="5C1145BE"/>
    <w:multiLevelType w:val="singleLevel"/>
    <w:tmpl w:val="B2E6C5BC"/>
    <w:lvl w:ilvl="0">
      <w:start w:val="1"/>
      <w:numFmt w:val="decimal"/>
      <w:lvlText w:val="2.%1."/>
      <w:legacy w:legacy="1" w:legacySpace="0" w:legacyIndent="533"/>
      <w:lvlJc w:val="left"/>
      <w:rPr>
        <w:rFonts w:ascii="Times New Roman" w:hAnsi="Times New Roman" w:cs="Times New Roman" w:hint="default"/>
      </w:rPr>
    </w:lvl>
  </w:abstractNum>
  <w:abstractNum w:abstractNumId="35">
    <w:nsid w:val="630620CA"/>
    <w:multiLevelType w:val="multilevel"/>
    <w:tmpl w:val="1A6C14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6">
    <w:nsid w:val="645D1E04"/>
    <w:multiLevelType w:val="hybridMultilevel"/>
    <w:tmpl w:val="71ECC6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5884E81"/>
    <w:multiLevelType w:val="singleLevel"/>
    <w:tmpl w:val="C2F246AE"/>
    <w:lvl w:ilvl="0">
      <w:numFmt w:val="bullet"/>
      <w:lvlText w:val="-"/>
      <w:lvlJc w:val="left"/>
      <w:pPr>
        <w:tabs>
          <w:tab w:val="num" w:pos="1305"/>
        </w:tabs>
        <w:ind w:left="1305" w:hanging="360"/>
      </w:pPr>
      <w:rPr>
        <w:rFonts w:ascii="Times New Roman" w:hAnsi="Times New Roman" w:hint="default"/>
      </w:rPr>
    </w:lvl>
  </w:abstractNum>
  <w:abstractNum w:abstractNumId="38">
    <w:nsid w:val="66744156"/>
    <w:multiLevelType w:val="hybridMultilevel"/>
    <w:tmpl w:val="6BECA4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6C3269B"/>
    <w:multiLevelType w:val="hybridMultilevel"/>
    <w:tmpl w:val="261A3D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6C5E1E9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>
    <w:nsid w:val="6F167425"/>
    <w:multiLevelType w:val="multilevel"/>
    <w:tmpl w:val="E07458B2"/>
    <w:lvl w:ilvl="0">
      <w:start w:val="1"/>
      <w:numFmt w:val="decimal"/>
      <w:lvlText w:val="%1."/>
      <w:lvlJc w:val="left"/>
      <w:pPr>
        <w:ind w:left="390" w:hanging="39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434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3222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501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6798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cs="Times New Roman"/>
      </w:rPr>
    </w:lvl>
  </w:abstractNum>
  <w:abstractNum w:abstractNumId="42">
    <w:nsid w:val="6F46258C"/>
    <w:multiLevelType w:val="hybridMultilevel"/>
    <w:tmpl w:val="439E62E4"/>
    <w:lvl w:ilvl="0" w:tplc="1AD82FE8">
      <w:start w:val="1"/>
      <w:numFmt w:val="decimal"/>
      <w:lvlText w:val="%1."/>
      <w:lvlJc w:val="left"/>
      <w:pPr>
        <w:tabs>
          <w:tab w:val="num" w:pos="779"/>
        </w:tabs>
        <w:ind w:left="779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3">
    <w:nsid w:val="756D1CF3"/>
    <w:multiLevelType w:val="multilevel"/>
    <w:tmpl w:val="77E4051E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05"/>
        </w:tabs>
        <w:ind w:left="1805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4">
    <w:nsid w:val="79690B8E"/>
    <w:multiLevelType w:val="hybridMultilevel"/>
    <w:tmpl w:val="1E2CD9E6"/>
    <w:lvl w:ilvl="0" w:tplc="73FAA9C4">
      <w:start w:val="1"/>
      <w:numFmt w:val="bullet"/>
      <w:lvlText w:val="−"/>
      <w:lvlJc w:val="left"/>
      <w:pPr>
        <w:tabs>
          <w:tab w:val="num" w:pos="643"/>
        </w:tabs>
        <w:ind w:left="643" w:hanging="360"/>
      </w:pPr>
      <w:rPr>
        <w:rFonts w:ascii="Univers" w:hAnsi="Univer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7AAD0053"/>
    <w:multiLevelType w:val="multilevel"/>
    <w:tmpl w:val="5986EB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51"/>
        </w:tabs>
        <w:ind w:left="75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6">
    <w:nsid w:val="7E683F4F"/>
    <w:multiLevelType w:val="multilevel"/>
    <w:tmpl w:val="8C36900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1."/>
      <w:lvlJc w:val="left"/>
      <w:pPr>
        <w:tabs>
          <w:tab w:val="num" w:pos="1095"/>
        </w:tabs>
        <w:ind w:left="10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05"/>
        </w:tabs>
        <w:ind w:left="22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15"/>
        </w:tabs>
        <w:ind w:left="33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050"/>
        </w:tabs>
        <w:ind w:left="405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25"/>
        </w:tabs>
        <w:ind w:left="44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160"/>
        </w:tabs>
        <w:ind w:left="5160" w:hanging="2160"/>
      </w:pPr>
      <w:rPr>
        <w:rFonts w:hint="default"/>
      </w:rPr>
    </w:lvl>
  </w:abstractNum>
  <w:num w:numId="1">
    <w:abstractNumId w:val="14"/>
  </w:num>
  <w:num w:numId="2">
    <w:abstractNumId w:val="5"/>
  </w:num>
  <w:num w:numId="3">
    <w:abstractNumId w:val="37"/>
  </w:num>
  <w:num w:numId="4">
    <w:abstractNumId w:val="1"/>
  </w:num>
  <w:num w:numId="5">
    <w:abstractNumId w:val="2"/>
  </w:num>
  <w:num w:numId="6">
    <w:abstractNumId w:val="23"/>
  </w:num>
  <w:num w:numId="7">
    <w:abstractNumId w:val="21"/>
  </w:num>
  <w:num w:numId="8">
    <w:abstractNumId w:val="27"/>
  </w:num>
  <w:num w:numId="9">
    <w:abstractNumId w:val="19"/>
  </w:num>
  <w:num w:numId="10">
    <w:abstractNumId w:val="29"/>
  </w:num>
  <w:num w:numId="11">
    <w:abstractNumId w:val="17"/>
  </w:num>
  <w:num w:numId="12">
    <w:abstractNumId w:val="36"/>
  </w:num>
  <w:num w:numId="13">
    <w:abstractNumId w:val="15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</w:num>
  <w:num w:numId="16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16"/>
  </w:num>
  <w:num w:numId="18">
    <w:abstractNumId w:val="12"/>
  </w:num>
  <w:num w:numId="19">
    <w:abstractNumId w:val="20"/>
  </w:num>
  <w:num w:numId="20">
    <w:abstractNumId w:val="34"/>
  </w:num>
  <w:num w:numId="21">
    <w:abstractNumId w:val="30"/>
  </w:num>
  <w:num w:numId="22">
    <w:abstractNumId w:val="32"/>
  </w:num>
  <w:num w:numId="23">
    <w:abstractNumId w:val="39"/>
  </w:num>
  <w:num w:numId="24">
    <w:abstractNumId w:val="24"/>
  </w:num>
  <w:num w:numId="25">
    <w:abstractNumId w:val="13"/>
  </w:num>
  <w:num w:numId="26">
    <w:abstractNumId w:val="33"/>
  </w:num>
  <w:num w:numId="27">
    <w:abstractNumId w:val="28"/>
  </w:num>
  <w:num w:numId="28">
    <w:abstractNumId w:val="46"/>
  </w:num>
  <w:num w:numId="29">
    <w:abstractNumId w:val="8"/>
  </w:num>
  <w:num w:numId="30">
    <w:abstractNumId w:val="25"/>
  </w:num>
  <w:num w:numId="31">
    <w:abstractNumId w:val="45"/>
  </w:num>
  <w:num w:numId="32">
    <w:abstractNumId w:val="26"/>
  </w:num>
  <w:num w:numId="33">
    <w:abstractNumId w:val="43"/>
  </w:num>
  <w:num w:numId="34">
    <w:abstractNumId w:val="42"/>
  </w:num>
  <w:num w:numId="35">
    <w:abstractNumId w:val="3"/>
  </w:num>
  <w:num w:numId="36">
    <w:abstractNumId w:val="9"/>
  </w:num>
  <w:num w:numId="37">
    <w:abstractNumId w:val="22"/>
  </w:num>
  <w:num w:numId="38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4"/>
  </w:num>
  <w:num w:numId="40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6"/>
  </w:num>
  <w:num w:numId="42">
    <w:abstractNumId w:val="38"/>
  </w:num>
  <w:num w:numId="43">
    <w:abstractNumId w:val="31"/>
  </w:num>
  <w:num w:numId="44">
    <w:abstractNumId w:val="35"/>
  </w:num>
  <w:num w:numId="45">
    <w:abstractNumId w:val="4"/>
  </w:num>
  <w:num w:numId="46">
    <w:abstractNumId w:val="11"/>
  </w:num>
  <w:num w:numId="4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700CE"/>
    <w:rsid w:val="00006538"/>
    <w:rsid w:val="0001020B"/>
    <w:rsid w:val="00010380"/>
    <w:rsid w:val="00020159"/>
    <w:rsid w:val="00021C76"/>
    <w:rsid w:val="0002312F"/>
    <w:rsid w:val="00024401"/>
    <w:rsid w:val="0002444D"/>
    <w:rsid w:val="00026DE3"/>
    <w:rsid w:val="00027B8D"/>
    <w:rsid w:val="00030BC7"/>
    <w:rsid w:val="00034789"/>
    <w:rsid w:val="00035C75"/>
    <w:rsid w:val="00047581"/>
    <w:rsid w:val="00051355"/>
    <w:rsid w:val="0005412C"/>
    <w:rsid w:val="0006246A"/>
    <w:rsid w:val="0006642D"/>
    <w:rsid w:val="00066E5D"/>
    <w:rsid w:val="0007499A"/>
    <w:rsid w:val="00074AE5"/>
    <w:rsid w:val="000856BE"/>
    <w:rsid w:val="000866FB"/>
    <w:rsid w:val="000A090D"/>
    <w:rsid w:val="000A6274"/>
    <w:rsid w:val="000B1B69"/>
    <w:rsid w:val="000B3EEF"/>
    <w:rsid w:val="000C5491"/>
    <w:rsid w:val="000C6B67"/>
    <w:rsid w:val="000D1582"/>
    <w:rsid w:val="000D3413"/>
    <w:rsid w:val="000D4263"/>
    <w:rsid w:val="000D6385"/>
    <w:rsid w:val="000D71AF"/>
    <w:rsid w:val="000E0210"/>
    <w:rsid w:val="000E10F1"/>
    <w:rsid w:val="000E34A8"/>
    <w:rsid w:val="000E695A"/>
    <w:rsid w:val="000E6A92"/>
    <w:rsid w:val="000E7844"/>
    <w:rsid w:val="000F0CE1"/>
    <w:rsid w:val="000F6E3E"/>
    <w:rsid w:val="000F7409"/>
    <w:rsid w:val="0010692C"/>
    <w:rsid w:val="001104A5"/>
    <w:rsid w:val="00112E3F"/>
    <w:rsid w:val="0012190A"/>
    <w:rsid w:val="00123FF9"/>
    <w:rsid w:val="00133114"/>
    <w:rsid w:val="00133728"/>
    <w:rsid w:val="001365E9"/>
    <w:rsid w:val="00137D2C"/>
    <w:rsid w:val="001410C7"/>
    <w:rsid w:val="0014113C"/>
    <w:rsid w:val="00145825"/>
    <w:rsid w:val="00153238"/>
    <w:rsid w:val="0015404D"/>
    <w:rsid w:val="001552D7"/>
    <w:rsid w:val="00156BB9"/>
    <w:rsid w:val="00160B07"/>
    <w:rsid w:val="00160DA6"/>
    <w:rsid w:val="00165048"/>
    <w:rsid w:val="001718FF"/>
    <w:rsid w:val="00173E12"/>
    <w:rsid w:val="00176129"/>
    <w:rsid w:val="00176B37"/>
    <w:rsid w:val="001807F9"/>
    <w:rsid w:val="00181FC0"/>
    <w:rsid w:val="00191D22"/>
    <w:rsid w:val="00193F64"/>
    <w:rsid w:val="001941AC"/>
    <w:rsid w:val="001A338C"/>
    <w:rsid w:val="001B701B"/>
    <w:rsid w:val="001B710A"/>
    <w:rsid w:val="001C0532"/>
    <w:rsid w:val="001C4616"/>
    <w:rsid w:val="001C6851"/>
    <w:rsid w:val="001C7D71"/>
    <w:rsid w:val="001D1D04"/>
    <w:rsid w:val="001E009D"/>
    <w:rsid w:val="001E3869"/>
    <w:rsid w:val="001E605D"/>
    <w:rsid w:val="001E6783"/>
    <w:rsid w:val="001E7C48"/>
    <w:rsid w:val="001F14C7"/>
    <w:rsid w:val="001F2125"/>
    <w:rsid w:val="001F264C"/>
    <w:rsid w:val="00200592"/>
    <w:rsid w:val="00200D09"/>
    <w:rsid w:val="002051E0"/>
    <w:rsid w:val="00206784"/>
    <w:rsid w:val="002069AA"/>
    <w:rsid w:val="00211A26"/>
    <w:rsid w:val="00213809"/>
    <w:rsid w:val="002144A3"/>
    <w:rsid w:val="00214F88"/>
    <w:rsid w:val="00216F06"/>
    <w:rsid w:val="00220E6C"/>
    <w:rsid w:val="00223427"/>
    <w:rsid w:val="00223BF1"/>
    <w:rsid w:val="0023066F"/>
    <w:rsid w:val="002361E9"/>
    <w:rsid w:val="002375C2"/>
    <w:rsid w:val="00241168"/>
    <w:rsid w:val="0024161E"/>
    <w:rsid w:val="00254E4C"/>
    <w:rsid w:val="00255BA7"/>
    <w:rsid w:val="00256BB6"/>
    <w:rsid w:val="0025712D"/>
    <w:rsid w:val="0026025C"/>
    <w:rsid w:val="00264BF6"/>
    <w:rsid w:val="002661F5"/>
    <w:rsid w:val="002672F3"/>
    <w:rsid w:val="0026770B"/>
    <w:rsid w:val="002723E9"/>
    <w:rsid w:val="00275EEA"/>
    <w:rsid w:val="00275F1E"/>
    <w:rsid w:val="00282079"/>
    <w:rsid w:val="002833F1"/>
    <w:rsid w:val="002844B8"/>
    <w:rsid w:val="00285747"/>
    <w:rsid w:val="002876DD"/>
    <w:rsid w:val="0029003E"/>
    <w:rsid w:val="002910F6"/>
    <w:rsid w:val="002925B0"/>
    <w:rsid w:val="00294216"/>
    <w:rsid w:val="00294420"/>
    <w:rsid w:val="00294723"/>
    <w:rsid w:val="002A77D9"/>
    <w:rsid w:val="002B40C7"/>
    <w:rsid w:val="002C0D90"/>
    <w:rsid w:val="002C167F"/>
    <w:rsid w:val="002C661C"/>
    <w:rsid w:val="002E3EB4"/>
    <w:rsid w:val="002E6E90"/>
    <w:rsid w:val="002F4DF4"/>
    <w:rsid w:val="00300E2E"/>
    <w:rsid w:val="003010B4"/>
    <w:rsid w:val="0030499C"/>
    <w:rsid w:val="00310F23"/>
    <w:rsid w:val="003126D8"/>
    <w:rsid w:val="00314CCE"/>
    <w:rsid w:val="00316600"/>
    <w:rsid w:val="003248B0"/>
    <w:rsid w:val="00327326"/>
    <w:rsid w:val="00330C8A"/>
    <w:rsid w:val="003440E4"/>
    <w:rsid w:val="003518C3"/>
    <w:rsid w:val="00355D45"/>
    <w:rsid w:val="00356138"/>
    <w:rsid w:val="003568CA"/>
    <w:rsid w:val="00364190"/>
    <w:rsid w:val="00365241"/>
    <w:rsid w:val="00367354"/>
    <w:rsid w:val="00367368"/>
    <w:rsid w:val="003731F0"/>
    <w:rsid w:val="003753C5"/>
    <w:rsid w:val="00377B1D"/>
    <w:rsid w:val="00380529"/>
    <w:rsid w:val="00382015"/>
    <w:rsid w:val="00384069"/>
    <w:rsid w:val="00384D8B"/>
    <w:rsid w:val="00390598"/>
    <w:rsid w:val="00396903"/>
    <w:rsid w:val="003A2256"/>
    <w:rsid w:val="003B023C"/>
    <w:rsid w:val="003B79DA"/>
    <w:rsid w:val="003C31DB"/>
    <w:rsid w:val="003C32C7"/>
    <w:rsid w:val="003C572C"/>
    <w:rsid w:val="003C6010"/>
    <w:rsid w:val="003C7946"/>
    <w:rsid w:val="003D0890"/>
    <w:rsid w:val="003D1C09"/>
    <w:rsid w:val="003D578E"/>
    <w:rsid w:val="003D5BC8"/>
    <w:rsid w:val="003D6956"/>
    <w:rsid w:val="003E4502"/>
    <w:rsid w:val="003E4C66"/>
    <w:rsid w:val="003E68EA"/>
    <w:rsid w:val="003F0F32"/>
    <w:rsid w:val="003F58E4"/>
    <w:rsid w:val="003F7336"/>
    <w:rsid w:val="004009D7"/>
    <w:rsid w:val="00401801"/>
    <w:rsid w:val="00412340"/>
    <w:rsid w:val="004143B9"/>
    <w:rsid w:val="004171BD"/>
    <w:rsid w:val="004238CB"/>
    <w:rsid w:val="0042394F"/>
    <w:rsid w:val="00424877"/>
    <w:rsid w:val="00426973"/>
    <w:rsid w:val="00432E13"/>
    <w:rsid w:val="0044257E"/>
    <w:rsid w:val="0044339C"/>
    <w:rsid w:val="00444079"/>
    <w:rsid w:val="00444643"/>
    <w:rsid w:val="00446FB5"/>
    <w:rsid w:val="00447029"/>
    <w:rsid w:val="004533CC"/>
    <w:rsid w:val="00455B6A"/>
    <w:rsid w:val="00456E16"/>
    <w:rsid w:val="0046477F"/>
    <w:rsid w:val="00465A20"/>
    <w:rsid w:val="0046604D"/>
    <w:rsid w:val="004675D3"/>
    <w:rsid w:val="004712EF"/>
    <w:rsid w:val="004777BC"/>
    <w:rsid w:val="00486146"/>
    <w:rsid w:val="00494287"/>
    <w:rsid w:val="00494BC5"/>
    <w:rsid w:val="00497738"/>
    <w:rsid w:val="004A134C"/>
    <w:rsid w:val="004A1ECB"/>
    <w:rsid w:val="004A26B9"/>
    <w:rsid w:val="004A2841"/>
    <w:rsid w:val="004A3386"/>
    <w:rsid w:val="004A7745"/>
    <w:rsid w:val="004B0F1E"/>
    <w:rsid w:val="004B6052"/>
    <w:rsid w:val="004B6077"/>
    <w:rsid w:val="004B78E6"/>
    <w:rsid w:val="004D3F53"/>
    <w:rsid w:val="004D5B0E"/>
    <w:rsid w:val="004D6276"/>
    <w:rsid w:val="004D768C"/>
    <w:rsid w:val="004E351F"/>
    <w:rsid w:val="004E4EC1"/>
    <w:rsid w:val="004F068F"/>
    <w:rsid w:val="004F0CC9"/>
    <w:rsid w:val="004F1FD4"/>
    <w:rsid w:val="004F4571"/>
    <w:rsid w:val="004F6421"/>
    <w:rsid w:val="00510EE1"/>
    <w:rsid w:val="00511AA0"/>
    <w:rsid w:val="0051397B"/>
    <w:rsid w:val="00517A5D"/>
    <w:rsid w:val="00523F32"/>
    <w:rsid w:val="00526B35"/>
    <w:rsid w:val="005343AB"/>
    <w:rsid w:val="00534A9E"/>
    <w:rsid w:val="005353D6"/>
    <w:rsid w:val="0053720B"/>
    <w:rsid w:val="00537C2E"/>
    <w:rsid w:val="00537EFC"/>
    <w:rsid w:val="0054624C"/>
    <w:rsid w:val="00553C83"/>
    <w:rsid w:val="005563A4"/>
    <w:rsid w:val="00556D30"/>
    <w:rsid w:val="00557ED5"/>
    <w:rsid w:val="0056056E"/>
    <w:rsid w:val="00560E5B"/>
    <w:rsid w:val="00561379"/>
    <w:rsid w:val="00563100"/>
    <w:rsid w:val="00563CF2"/>
    <w:rsid w:val="00573BC1"/>
    <w:rsid w:val="005759F4"/>
    <w:rsid w:val="005774C3"/>
    <w:rsid w:val="0058246A"/>
    <w:rsid w:val="005842A1"/>
    <w:rsid w:val="0058521F"/>
    <w:rsid w:val="00585A52"/>
    <w:rsid w:val="0058732C"/>
    <w:rsid w:val="0058799F"/>
    <w:rsid w:val="00590318"/>
    <w:rsid w:val="00590D7F"/>
    <w:rsid w:val="00592F11"/>
    <w:rsid w:val="005948ED"/>
    <w:rsid w:val="005949EC"/>
    <w:rsid w:val="00596D70"/>
    <w:rsid w:val="005A53A4"/>
    <w:rsid w:val="005B497D"/>
    <w:rsid w:val="005B5D6C"/>
    <w:rsid w:val="005B6A37"/>
    <w:rsid w:val="005C371A"/>
    <w:rsid w:val="005C514B"/>
    <w:rsid w:val="005C6050"/>
    <w:rsid w:val="005C747D"/>
    <w:rsid w:val="005D348C"/>
    <w:rsid w:val="005E120B"/>
    <w:rsid w:val="005E2C76"/>
    <w:rsid w:val="005E4DD8"/>
    <w:rsid w:val="005E7CD7"/>
    <w:rsid w:val="005F006E"/>
    <w:rsid w:val="00601122"/>
    <w:rsid w:val="0060742A"/>
    <w:rsid w:val="00611213"/>
    <w:rsid w:val="00612089"/>
    <w:rsid w:val="0061347B"/>
    <w:rsid w:val="00616826"/>
    <w:rsid w:val="0061710D"/>
    <w:rsid w:val="006206A5"/>
    <w:rsid w:val="00627E8E"/>
    <w:rsid w:val="00633813"/>
    <w:rsid w:val="006345FA"/>
    <w:rsid w:val="00645E29"/>
    <w:rsid w:val="00646706"/>
    <w:rsid w:val="00650D92"/>
    <w:rsid w:val="006524FA"/>
    <w:rsid w:val="0065432F"/>
    <w:rsid w:val="00663DBE"/>
    <w:rsid w:val="00667444"/>
    <w:rsid w:val="0067475D"/>
    <w:rsid w:val="00675D90"/>
    <w:rsid w:val="0068468D"/>
    <w:rsid w:val="00684C10"/>
    <w:rsid w:val="00690259"/>
    <w:rsid w:val="00696C50"/>
    <w:rsid w:val="006A06F3"/>
    <w:rsid w:val="006A31B3"/>
    <w:rsid w:val="006A4235"/>
    <w:rsid w:val="006B2C8C"/>
    <w:rsid w:val="006B4A14"/>
    <w:rsid w:val="006B6B3B"/>
    <w:rsid w:val="006B7CBC"/>
    <w:rsid w:val="006C1182"/>
    <w:rsid w:val="006C1BB6"/>
    <w:rsid w:val="006C1E07"/>
    <w:rsid w:val="006C29AF"/>
    <w:rsid w:val="006C4378"/>
    <w:rsid w:val="006D070B"/>
    <w:rsid w:val="006D68D0"/>
    <w:rsid w:val="006E11BE"/>
    <w:rsid w:val="006E3EE0"/>
    <w:rsid w:val="006E7FA1"/>
    <w:rsid w:val="006F159E"/>
    <w:rsid w:val="006F3C11"/>
    <w:rsid w:val="0070166B"/>
    <w:rsid w:val="00703E39"/>
    <w:rsid w:val="007067C9"/>
    <w:rsid w:val="0071610E"/>
    <w:rsid w:val="00720A70"/>
    <w:rsid w:val="00721557"/>
    <w:rsid w:val="00724DBC"/>
    <w:rsid w:val="0073255E"/>
    <w:rsid w:val="00733E7F"/>
    <w:rsid w:val="007343C0"/>
    <w:rsid w:val="00734603"/>
    <w:rsid w:val="007357ED"/>
    <w:rsid w:val="00735921"/>
    <w:rsid w:val="007419E5"/>
    <w:rsid w:val="00744A89"/>
    <w:rsid w:val="00746B0A"/>
    <w:rsid w:val="007476E1"/>
    <w:rsid w:val="00751977"/>
    <w:rsid w:val="007520DF"/>
    <w:rsid w:val="00752912"/>
    <w:rsid w:val="00753C55"/>
    <w:rsid w:val="007571EA"/>
    <w:rsid w:val="00757BA4"/>
    <w:rsid w:val="007617F5"/>
    <w:rsid w:val="007644FD"/>
    <w:rsid w:val="00765594"/>
    <w:rsid w:val="00774714"/>
    <w:rsid w:val="0079141E"/>
    <w:rsid w:val="007932D5"/>
    <w:rsid w:val="00797517"/>
    <w:rsid w:val="00797C6F"/>
    <w:rsid w:val="007A0319"/>
    <w:rsid w:val="007A2DA6"/>
    <w:rsid w:val="007A4474"/>
    <w:rsid w:val="007A716A"/>
    <w:rsid w:val="007B387F"/>
    <w:rsid w:val="007C0AC2"/>
    <w:rsid w:val="007C1FF5"/>
    <w:rsid w:val="007C71CA"/>
    <w:rsid w:val="007C792B"/>
    <w:rsid w:val="007D041B"/>
    <w:rsid w:val="007D38FB"/>
    <w:rsid w:val="007D3BDC"/>
    <w:rsid w:val="007D5E75"/>
    <w:rsid w:val="007D731B"/>
    <w:rsid w:val="007E080F"/>
    <w:rsid w:val="007F0167"/>
    <w:rsid w:val="007F3CB8"/>
    <w:rsid w:val="007F475D"/>
    <w:rsid w:val="007F7175"/>
    <w:rsid w:val="008013BD"/>
    <w:rsid w:val="008024B5"/>
    <w:rsid w:val="00803676"/>
    <w:rsid w:val="00803944"/>
    <w:rsid w:val="00804ED3"/>
    <w:rsid w:val="008065F2"/>
    <w:rsid w:val="00815E4C"/>
    <w:rsid w:val="0081668A"/>
    <w:rsid w:val="008177F5"/>
    <w:rsid w:val="00825C81"/>
    <w:rsid w:val="008265B6"/>
    <w:rsid w:val="00833AC4"/>
    <w:rsid w:val="00836D5A"/>
    <w:rsid w:val="00842DD3"/>
    <w:rsid w:val="00845CE1"/>
    <w:rsid w:val="00846873"/>
    <w:rsid w:val="00850CD6"/>
    <w:rsid w:val="00851788"/>
    <w:rsid w:val="008555A0"/>
    <w:rsid w:val="00863117"/>
    <w:rsid w:val="00864C3F"/>
    <w:rsid w:val="00871191"/>
    <w:rsid w:val="00874237"/>
    <w:rsid w:val="00884112"/>
    <w:rsid w:val="0088571A"/>
    <w:rsid w:val="008914B5"/>
    <w:rsid w:val="00891C9E"/>
    <w:rsid w:val="008A12EB"/>
    <w:rsid w:val="008A436E"/>
    <w:rsid w:val="008A488A"/>
    <w:rsid w:val="008B43A5"/>
    <w:rsid w:val="008B56C2"/>
    <w:rsid w:val="008B675B"/>
    <w:rsid w:val="008B69BD"/>
    <w:rsid w:val="008B6CCF"/>
    <w:rsid w:val="008C13AE"/>
    <w:rsid w:val="008D0896"/>
    <w:rsid w:val="008D0DA6"/>
    <w:rsid w:val="008D12DC"/>
    <w:rsid w:val="008D2C9B"/>
    <w:rsid w:val="008D3303"/>
    <w:rsid w:val="008D5149"/>
    <w:rsid w:val="008D64CA"/>
    <w:rsid w:val="008D69CF"/>
    <w:rsid w:val="008D7683"/>
    <w:rsid w:val="008E48B3"/>
    <w:rsid w:val="008E6317"/>
    <w:rsid w:val="008F573A"/>
    <w:rsid w:val="008F7DB9"/>
    <w:rsid w:val="00902BBF"/>
    <w:rsid w:val="00910C2C"/>
    <w:rsid w:val="009114F0"/>
    <w:rsid w:val="0091535E"/>
    <w:rsid w:val="00917E33"/>
    <w:rsid w:val="00920D1D"/>
    <w:rsid w:val="00923F72"/>
    <w:rsid w:val="00925DF3"/>
    <w:rsid w:val="00927EBB"/>
    <w:rsid w:val="00930540"/>
    <w:rsid w:val="00932E28"/>
    <w:rsid w:val="0093613D"/>
    <w:rsid w:val="009379C4"/>
    <w:rsid w:val="0094409F"/>
    <w:rsid w:val="009468B0"/>
    <w:rsid w:val="00953A8D"/>
    <w:rsid w:val="00953E16"/>
    <w:rsid w:val="009544DB"/>
    <w:rsid w:val="00955ECB"/>
    <w:rsid w:val="009561EB"/>
    <w:rsid w:val="00956921"/>
    <w:rsid w:val="0096708B"/>
    <w:rsid w:val="009700CE"/>
    <w:rsid w:val="009708A4"/>
    <w:rsid w:val="00970FD0"/>
    <w:rsid w:val="00971671"/>
    <w:rsid w:val="00974CBC"/>
    <w:rsid w:val="009755C4"/>
    <w:rsid w:val="00976548"/>
    <w:rsid w:val="00985720"/>
    <w:rsid w:val="00993600"/>
    <w:rsid w:val="00997BC7"/>
    <w:rsid w:val="009A23D3"/>
    <w:rsid w:val="009C180E"/>
    <w:rsid w:val="009C7313"/>
    <w:rsid w:val="009C7993"/>
    <w:rsid w:val="009D2099"/>
    <w:rsid w:val="009D3679"/>
    <w:rsid w:val="009D4005"/>
    <w:rsid w:val="009D4EFA"/>
    <w:rsid w:val="009E43C5"/>
    <w:rsid w:val="009E4DC6"/>
    <w:rsid w:val="009E6308"/>
    <w:rsid w:val="009F0700"/>
    <w:rsid w:val="009F15E8"/>
    <w:rsid w:val="009F29ED"/>
    <w:rsid w:val="009F3422"/>
    <w:rsid w:val="009F3E2B"/>
    <w:rsid w:val="009F5D38"/>
    <w:rsid w:val="009F6CFE"/>
    <w:rsid w:val="009F7698"/>
    <w:rsid w:val="00A01542"/>
    <w:rsid w:val="00A01EB3"/>
    <w:rsid w:val="00A027A2"/>
    <w:rsid w:val="00A04ECA"/>
    <w:rsid w:val="00A05C99"/>
    <w:rsid w:val="00A108A5"/>
    <w:rsid w:val="00A12FA0"/>
    <w:rsid w:val="00A256F6"/>
    <w:rsid w:val="00A26C78"/>
    <w:rsid w:val="00A306D6"/>
    <w:rsid w:val="00A30E0D"/>
    <w:rsid w:val="00A32F74"/>
    <w:rsid w:val="00A33A21"/>
    <w:rsid w:val="00A43052"/>
    <w:rsid w:val="00A43D2D"/>
    <w:rsid w:val="00A44F99"/>
    <w:rsid w:val="00A46449"/>
    <w:rsid w:val="00A5137E"/>
    <w:rsid w:val="00A5178D"/>
    <w:rsid w:val="00A52A36"/>
    <w:rsid w:val="00A52D4B"/>
    <w:rsid w:val="00A60DFD"/>
    <w:rsid w:val="00A61464"/>
    <w:rsid w:val="00A62574"/>
    <w:rsid w:val="00A648A4"/>
    <w:rsid w:val="00A654C2"/>
    <w:rsid w:val="00A65CDB"/>
    <w:rsid w:val="00A67C65"/>
    <w:rsid w:val="00A74063"/>
    <w:rsid w:val="00A77D18"/>
    <w:rsid w:val="00A80195"/>
    <w:rsid w:val="00A8120D"/>
    <w:rsid w:val="00A8158E"/>
    <w:rsid w:val="00A81AFA"/>
    <w:rsid w:val="00A84FEC"/>
    <w:rsid w:val="00A9266E"/>
    <w:rsid w:val="00A942A8"/>
    <w:rsid w:val="00A9581F"/>
    <w:rsid w:val="00AA6D7F"/>
    <w:rsid w:val="00AA709B"/>
    <w:rsid w:val="00AA7B67"/>
    <w:rsid w:val="00AB3332"/>
    <w:rsid w:val="00AB7A92"/>
    <w:rsid w:val="00AC5CC9"/>
    <w:rsid w:val="00AC5FE7"/>
    <w:rsid w:val="00AD5B3E"/>
    <w:rsid w:val="00AD5FA0"/>
    <w:rsid w:val="00AD6D46"/>
    <w:rsid w:val="00AD70B5"/>
    <w:rsid w:val="00AE2394"/>
    <w:rsid w:val="00AE2C13"/>
    <w:rsid w:val="00AE70A5"/>
    <w:rsid w:val="00AE7CDF"/>
    <w:rsid w:val="00AF16F0"/>
    <w:rsid w:val="00AF4C86"/>
    <w:rsid w:val="00AF6DEE"/>
    <w:rsid w:val="00AF78AB"/>
    <w:rsid w:val="00B14412"/>
    <w:rsid w:val="00B17ABC"/>
    <w:rsid w:val="00B20BE9"/>
    <w:rsid w:val="00B218D5"/>
    <w:rsid w:val="00B23DC1"/>
    <w:rsid w:val="00B25BAE"/>
    <w:rsid w:val="00B30529"/>
    <w:rsid w:val="00B326F7"/>
    <w:rsid w:val="00B33F2A"/>
    <w:rsid w:val="00B347C6"/>
    <w:rsid w:val="00B356E5"/>
    <w:rsid w:val="00B35DE6"/>
    <w:rsid w:val="00B368E6"/>
    <w:rsid w:val="00B42677"/>
    <w:rsid w:val="00B435CC"/>
    <w:rsid w:val="00B43E10"/>
    <w:rsid w:val="00B5056B"/>
    <w:rsid w:val="00B5337C"/>
    <w:rsid w:val="00B56143"/>
    <w:rsid w:val="00B63A41"/>
    <w:rsid w:val="00B63F08"/>
    <w:rsid w:val="00B7114A"/>
    <w:rsid w:val="00B71CDF"/>
    <w:rsid w:val="00B72CB1"/>
    <w:rsid w:val="00B7397E"/>
    <w:rsid w:val="00B838F2"/>
    <w:rsid w:val="00B85E87"/>
    <w:rsid w:val="00B86937"/>
    <w:rsid w:val="00B87163"/>
    <w:rsid w:val="00B90599"/>
    <w:rsid w:val="00B96A9F"/>
    <w:rsid w:val="00BA17F6"/>
    <w:rsid w:val="00BA295F"/>
    <w:rsid w:val="00BA457A"/>
    <w:rsid w:val="00BA7246"/>
    <w:rsid w:val="00BA7F89"/>
    <w:rsid w:val="00BB009C"/>
    <w:rsid w:val="00BB0834"/>
    <w:rsid w:val="00BB1BAA"/>
    <w:rsid w:val="00BB217D"/>
    <w:rsid w:val="00BB5FD2"/>
    <w:rsid w:val="00BC1076"/>
    <w:rsid w:val="00BC2F37"/>
    <w:rsid w:val="00BC4F94"/>
    <w:rsid w:val="00BD11CE"/>
    <w:rsid w:val="00BD51AE"/>
    <w:rsid w:val="00BD543B"/>
    <w:rsid w:val="00BD5C1A"/>
    <w:rsid w:val="00BD698D"/>
    <w:rsid w:val="00BE0214"/>
    <w:rsid w:val="00BE5E4B"/>
    <w:rsid w:val="00BE65DE"/>
    <w:rsid w:val="00BE6BD2"/>
    <w:rsid w:val="00BF0FB4"/>
    <w:rsid w:val="00BF2828"/>
    <w:rsid w:val="00C06F6F"/>
    <w:rsid w:val="00C14F40"/>
    <w:rsid w:val="00C14FA4"/>
    <w:rsid w:val="00C220CE"/>
    <w:rsid w:val="00C231EC"/>
    <w:rsid w:val="00C24492"/>
    <w:rsid w:val="00C25CBE"/>
    <w:rsid w:val="00C25F6D"/>
    <w:rsid w:val="00C31A7D"/>
    <w:rsid w:val="00C356F2"/>
    <w:rsid w:val="00C357D3"/>
    <w:rsid w:val="00C363AF"/>
    <w:rsid w:val="00C365C4"/>
    <w:rsid w:val="00C373A5"/>
    <w:rsid w:val="00C42764"/>
    <w:rsid w:val="00C47982"/>
    <w:rsid w:val="00C50732"/>
    <w:rsid w:val="00C51B44"/>
    <w:rsid w:val="00C5502C"/>
    <w:rsid w:val="00C56B4B"/>
    <w:rsid w:val="00C5701F"/>
    <w:rsid w:val="00C600F4"/>
    <w:rsid w:val="00C67179"/>
    <w:rsid w:val="00C71C14"/>
    <w:rsid w:val="00C76207"/>
    <w:rsid w:val="00C871B3"/>
    <w:rsid w:val="00C9503D"/>
    <w:rsid w:val="00C96CC6"/>
    <w:rsid w:val="00CA1B60"/>
    <w:rsid w:val="00CA5059"/>
    <w:rsid w:val="00CA55DE"/>
    <w:rsid w:val="00CB280F"/>
    <w:rsid w:val="00CB3F9D"/>
    <w:rsid w:val="00CC3584"/>
    <w:rsid w:val="00CC5EEC"/>
    <w:rsid w:val="00CD67DB"/>
    <w:rsid w:val="00CE0567"/>
    <w:rsid w:val="00CE0C73"/>
    <w:rsid w:val="00CE18F2"/>
    <w:rsid w:val="00CE5105"/>
    <w:rsid w:val="00CF19CC"/>
    <w:rsid w:val="00CF242C"/>
    <w:rsid w:val="00CF3287"/>
    <w:rsid w:val="00CF50F2"/>
    <w:rsid w:val="00CF7888"/>
    <w:rsid w:val="00CF7BA1"/>
    <w:rsid w:val="00D01434"/>
    <w:rsid w:val="00D048DC"/>
    <w:rsid w:val="00D05C29"/>
    <w:rsid w:val="00D07F0A"/>
    <w:rsid w:val="00D1089C"/>
    <w:rsid w:val="00D11439"/>
    <w:rsid w:val="00D133D8"/>
    <w:rsid w:val="00D34E89"/>
    <w:rsid w:val="00D365C4"/>
    <w:rsid w:val="00D37198"/>
    <w:rsid w:val="00D42CDF"/>
    <w:rsid w:val="00D43FAF"/>
    <w:rsid w:val="00D446E6"/>
    <w:rsid w:val="00D4497B"/>
    <w:rsid w:val="00D50104"/>
    <w:rsid w:val="00D501DD"/>
    <w:rsid w:val="00D5045B"/>
    <w:rsid w:val="00D534AA"/>
    <w:rsid w:val="00D54821"/>
    <w:rsid w:val="00D55E44"/>
    <w:rsid w:val="00D608C5"/>
    <w:rsid w:val="00D61425"/>
    <w:rsid w:val="00D6151F"/>
    <w:rsid w:val="00D62769"/>
    <w:rsid w:val="00D63E95"/>
    <w:rsid w:val="00D702ED"/>
    <w:rsid w:val="00D713B7"/>
    <w:rsid w:val="00D71DD9"/>
    <w:rsid w:val="00D75C9F"/>
    <w:rsid w:val="00D75EEE"/>
    <w:rsid w:val="00D838A6"/>
    <w:rsid w:val="00D85A5B"/>
    <w:rsid w:val="00D935E5"/>
    <w:rsid w:val="00DA0C99"/>
    <w:rsid w:val="00DA13F5"/>
    <w:rsid w:val="00DA57F4"/>
    <w:rsid w:val="00DB7974"/>
    <w:rsid w:val="00DC0ECB"/>
    <w:rsid w:val="00DD3289"/>
    <w:rsid w:val="00DD3F5E"/>
    <w:rsid w:val="00DD4070"/>
    <w:rsid w:val="00DD7182"/>
    <w:rsid w:val="00DE3B11"/>
    <w:rsid w:val="00DE3F70"/>
    <w:rsid w:val="00DF3EAA"/>
    <w:rsid w:val="00DF6C2D"/>
    <w:rsid w:val="00DF6CB1"/>
    <w:rsid w:val="00E03659"/>
    <w:rsid w:val="00E04590"/>
    <w:rsid w:val="00E05490"/>
    <w:rsid w:val="00E12300"/>
    <w:rsid w:val="00E12534"/>
    <w:rsid w:val="00E1347E"/>
    <w:rsid w:val="00E16210"/>
    <w:rsid w:val="00E22ECD"/>
    <w:rsid w:val="00E25DC5"/>
    <w:rsid w:val="00E26965"/>
    <w:rsid w:val="00E279EB"/>
    <w:rsid w:val="00E31FB4"/>
    <w:rsid w:val="00E35C8E"/>
    <w:rsid w:val="00E428FF"/>
    <w:rsid w:val="00E468F3"/>
    <w:rsid w:val="00E46AA6"/>
    <w:rsid w:val="00E50310"/>
    <w:rsid w:val="00E50F9A"/>
    <w:rsid w:val="00E53612"/>
    <w:rsid w:val="00E539EC"/>
    <w:rsid w:val="00E53C4E"/>
    <w:rsid w:val="00E540C3"/>
    <w:rsid w:val="00E56357"/>
    <w:rsid w:val="00E60436"/>
    <w:rsid w:val="00E60E7B"/>
    <w:rsid w:val="00E623CA"/>
    <w:rsid w:val="00E63A12"/>
    <w:rsid w:val="00E64C7B"/>
    <w:rsid w:val="00E710E3"/>
    <w:rsid w:val="00E75FFD"/>
    <w:rsid w:val="00E76841"/>
    <w:rsid w:val="00E77BA0"/>
    <w:rsid w:val="00E77EF6"/>
    <w:rsid w:val="00E8131E"/>
    <w:rsid w:val="00E82A80"/>
    <w:rsid w:val="00E84A31"/>
    <w:rsid w:val="00E9490A"/>
    <w:rsid w:val="00E97062"/>
    <w:rsid w:val="00EB429B"/>
    <w:rsid w:val="00EC1470"/>
    <w:rsid w:val="00EC3F33"/>
    <w:rsid w:val="00EC5BA9"/>
    <w:rsid w:val="00EC5CCC"/>
    <w:rsid w:val="00ED0B4E"/>
    <w:rsid w:val="00ED4B88"/>
    <w:rsid w:val="00ED4D65"/>
    <w:rsid w:val="00EE10C0"/>
    <w:rsid w:val="00EE289A"/>
    <w:rsid w:val="00EE28BF"/>
    <w:rsid w:val="00EE403B"/>
    <w:rsid w:val="00EE5F5D"/>
    <w:rsid w:val="00EE764F"/>
    <w:rsid w:val="00EF426D"/>
    <w:rsid w:val="00EF451A"/>
    <w:rsid w:val="00EF6DB4"/>
    <w:rsid w:val="00EF7666"/>
    <w:rsid w:val="00F01FE1"/>
    <w:rsid w:val="00F04694"/>
    <w:rsid w:val="00F05803"/>
    <w:rsid w:val="00F13D82"/>
    <w:rsid w:val="00F158F5"/>
    <w:rsid w:val="00F15A8A"/>
    <w:rsid w:val="00F21C72"/>
    <w:rsid w:val="00F22F70"/>
    <w:rsid w:val="00F23411"/>
    <w:rsid w:val="00F23B00"/>
    <w:rsid w:val="00F25E3E"/>
    <w:rsid w:val="00F26C54"/>
    <w:rsid w:val="00F27A03"/>
    <w:rsid w:val="00F33128"/>
    <w:rsid w:val="00F34158"/>
    <w:rsid w:val="00F353B9"/>
    <w:rsid w:val="00F41B6F"/>
    <w:rsid w:val="00F44F75"/>
    <w:rsid w:val="00F4616C"/>
    <w:rsid w:val="00F517BD"/>
    <w:rsid w:val="00F51991"/>
    <w:rsid w:val="00F5501A"/>
    <w:rsid w:val="00F55C58"/>
    <w:rsid w:val="00F600C3"/>
    <w:rsid w:val="00F6037B"/>
    <w:rsid w:val="00F6219F"/>
    <w:rsid w:val="00F6304B"/>
    <w:rsid w:val="00F63283"/>
    <w:rsid w:val="00F63E14"/>
    <w:rsid w:val="00F663E9"/>
    <w:rsid w:val="00F67D8A"/>
    <w:rsid w:val="00F7330D"/>
    <w:rsid w:val="00F73704"/>
    <w:rsid w:val="00F778F3"/>
    <w:rsid w:val="00F854D0"/>
    <w:rsid w:val="00F85900"/>
    <w:rsid w:val="00F85AAF"/>
    <w:rsid w:val="00F90D50"/>
    <w:rsid w:val="00F94255"/>
    <w:rsid w:val="00FA129F"/>
    <w:rsid w:val="00FA2D75"/>
    <w:rsid w:val="00FA65C7"/>
    <w:rsid w:val="00FB2C04"/>
    <w:rsid w:val="00FB2EA8"/>
    <w:rsid w:val="00FB49AD"/>
    <w:rsid w:val="00FB68D3"/>
    <w:rsid w:val="00FC355D"/>
    <w:rsid w:val="00FC3CEF"/>
    <w:rsid w:val="00FC7B21"/>
    <w:rsid w:val="00FD3797"/>
    <w:rsid w:val="00FE0D38"/>
    <w:rsid w:val="00FE5D96"/>
    <w:rsid w:val="00FE6687"/>
    <w:rsid w:val="00FF2995"/>
    <w:rsid w:val="00FF4B35"/>
    <w:rsid w:val="00FF5A67"/>
    <w:rsid w:val="00FF6BE9"/>
    <w:rsid w:val="00FF7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liases w:val="!Обычный текст документа"/>
    <w:qFormat/>
    <w:rsid w:val="00DE3F70"/>
    <w:pPr>
      <w:ind w:firstLine="567"/>
      <w:jc w:val="both"/>
    </w:pPr>
    <w:rPr>
      <w:rFonts w:ascii="Arial" w:hAnsi="Arial"/>
      <w:sz w:val="24"/>
      <w:szCs w:val="24"/>
    </w:rPr>
  </w:style>
  <w:style w:type="paragraph" w:styleId="1">
    <w:name w:val="heading 1"/>
    <w:aliases w:val="!Части документа"/>
    <w:basedOn w:val="a"/>
    <w:next w:val="a"/>
    <w:qFormat/>
    <w:rsid w:val="00DE3F70"/>
    <w:pPr>
      <w:jc w:val="center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!Разделы документа"/>
    <w:basedOn w:val="a"/>
    <w:qFormat/>
    <w:rsid w:val="00DE3F70"/>
    <w:pPr>
      <w:jc w:val="center"/>
      <w:outlineLvl w:val="1"/>
    </w:pPr>
    <w:rPr>
      <w:rFonts w:cs="Arial"/>
      <w:b/>
      <w:bCs/>
      <w:iCs/>
      <w:sz w:val="30"/>
      <w:szCs w:val="28"/>
    </w:rPr>
  </w:style>
  <w:style w:type="paragraph" w:styleId="3">
    <w:name w:val="heading 3"/>
    <w:aliases w:val="!Главы документа"/>
    <w:basedOn w:val="a"/>
    <w:qFormat/>
    <w:rsid w:val="00DE3F70"/>
    <w:pPr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aliases w:val="!Параграфы/Статьи документа"/>
    <w:basedOn w:val="a"/>
    <w:qFormat/>
    <w:rsid w:val="00DE3F70"/>
    <w:pPr>
      <w:outlineLvl w:val="3"/>
    </w:pPr>
    <w:rPr>
      <w:b/>
      <w:bCs/>
      <w:sz w:val="26"/>
      <w:szCs w:val="28"/>
    </w:rPr>
  </w:style>
  <w:style w:type="paragraph" w:styleId="6">
    <w:name w:val="heading 6"/>
    <w:basedOn w:val="a"/>
    <w:next w:val="a"/>
    <w:qFormat/>
    <w:rsid w:val="00FF2995"/>
    <w:pPr>
      <w:spacing w:before="240" w:after="60"/>
      <w:outlineLvl w:val="5"/>
    </w:pPr>
    <w:rPr>
      <w:b/>
      <w:bCs/>
      <w:sz w:val="22"/>
      <w:szCs w:val="22"/>
    </w:rPr>
  </w:style>
  <w:style w:type="paragraph" w:styleId="8">
    <w:name w:val="heading 8"/>
    <w:basedOn w:val="a"/>
    <w:next w:val="a"/>
    <w:qFormat/>
    <w:rsid w:val="00432E13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 Знак Знак Знак"/>
    <w:basedOn w:val="a"/>
    <w:rsid w:val="00432E13"/>
    <w:pPr>
      <w:spacing w:after="160" w:line="240" w:lineRule="exact"/>
    </w:pPr>
    <w:rPr>
      <w:rFonts w:ascii="Verdana" w:hAnsi="Verdana"/>
      <w:lang w:val="en-US" w:eastAsia="en-US"/>
    </w:r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styleId="a6">
    <w:name w:val="page number"/>
    <w:basedOn w:val="a0"/>
  </w:style>
  <w:style w:type="paragraph" w:styleId="a7">
    <w:name w:val="footer"/>
    <w:basedOn w:val="a"/>
    <w:pPr>
      <w:tabs>
        <w:tab w:val="center" w:pos="4153"/>
        <w:tab w:val="right" w:pos="8306"/>
      </w:tabs>
    </w:pPr>
  </w:style>
  <w:style w:type="paragraph" w:styleId="a8">
    <w:name w:val="Body Text"/>
    <w:basedOn w:val="a"/>
    <w:rPr>
      <w:sz w:val="26"/>
    </w:rPr>
  </w:style>
  <w:style w:type="paragraph" w:styleId="a9">
    <w:name w:val="Body Text Indent"/>
    <w:basedOn w:val="a"/>
    <w:link w:val="aa"/>
    <w:rPr>
      <w:sz w:val="26"/>
    </w:rPr>
  </w:style>
  <w:style w:type="character" w:customStyle="1" w:styleId="aa">
    <w:name w:val="Основной текст с отступом Знак"/>
    <w:link w:val="a9"/>
    <w:rsid w:val="005E120B"/>
    <w:rPr>
      <w:rFonts w:ascii="Arial" w:hAnsi="Arial"/>
      <w:sz w:val="26"/>
      <w:lang w:val="ru-RU" w:eastAsia="ru-RU" w:bidi="ar-SA"/>
    </w:rPr>
  </w:style>
  <w:style w:type="paragraph" w:styleId="20">
    <w:name w:val="Body Text 2"/>
    <w:basedOn w:val="a"/>
    <w:pPr>
      <w:tabs>
        <w:tab w:val="left" w:pos="867"/>
      </w:tabs>
      <w:ind w:right="-132"/>
    </w:pPr>
    <w:rPr>
      <w:sz w:val="26"/>
    </w:rPr>
  </w:style>
  <w:style w:type="paragraph" w:styleId="30">
    <w:name w:val="Body Text 3"/>
    <w:basedOn w:val="a"/>
    <w:pPr>
      <w:tabs>
        <w:tab w:val="left" w:pos="1134"/>
      </w:tabs>
    </w:pPr>
    <w:rPr>
      <w:sz w:val="26"/>
    </w:rPr>
  </w:style>
  <w:style w:type="paragraph" w:styleId="ab">
    <w:name w:val="Balloon Text"/>
    <w:basedOn w:val="a"/>
    <w:semiHidden/>
    <w:rsid w:val="004F4571"/>
    <w:rPr>
      <w:rFonts w:ascii="Tahoma" w:hAnsi="Tahoma" w:cs="Tahoma"/>
      <w:sz w:val="16"/>
      <w:szCs w:val="16"/>
    </w:rPr>
  </w:style>
  <w:style w:type="paragraph" w:styleId="21">
    <w:name w:val="Body Text Indent 2"/>
    <w:basedOn w:val="a"/>
    <w:rsid w:val="007B387F"/>
    <w:pPr>
      <w:spacing w:after="120" w:line="480" w:lineRule="auto"/>
      <w:ind w:left="283"/>
    </w:pPr>
  </w:style>
  <w:style w:type="paragraph" w:customStyle="1" w:styleId="10">
    <w:name w:val="Стиль1"/>
    <w:basedOn w:val="a"/>
    <w:rsid w:val="007B387F"/>
    <w:rPr>
      <w:sz w:val="26"/>
    </w:rPr>
  </w:style>
  <w:style w:type="paragraph" w:customStyle="1" w:styleId="ConsNormal">
    <w:name w:val="ConsNormal"/>
    <w:rsid w:val="003518C3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3518C3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Title">
    <w:name w:val="ConsTitle"/>
    <w:rsid w:val="003518C3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3126D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c">
    <w:name w:val="Table Grid"/>
    <w:basedOn w:val="a1"/>
    <w:rsid w:val="00E60E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">
    <w:name w:val="Стиль2"/>
    <w:basedOn w:val="a"/>
    <w:rsid w:val="006F159E"/>
    <w:pPr>
      <w:ind w:firstLine="709"/>
    </w:pPr>
    <w:rPr>
      <w:sz w:val="26"/>
    </w:rPr>
  </w:style>
  <w:style w:type="paragraph" w:styleId="31">
    <w:name w:val="Body Text Indent 3"/>
    <w:basedOn w:val="a"/>
    <w:rsid w:val="0060742A"/>
    <w:pPr>
      <w:spacing w:after="120"/>
      <w:ind w:left="283"/>
    </w:pPr>
    <w:rPr>
      <w:sz w:val="16"/>
      <w:szCs w:val="16"/>
    </w:rPr>
  </w:style>
  <w:style w:type="paragraph" w:customStyle="1" w:styleId="xl36">
    <w:name w:val="xl36"/>
    <w:basedOn w:val="a"/>
    <w:rsid w:val="0060742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28"/>
      <w:szCs w:val="28"/>
    </w:rPr>
  </w:style>
  <w:style w:type="paragraph" w:styleId="ad">
    <w:name w:val="Normal (Web)"/>
    <w:basedOn w:val="a"/>
    <w:rsid w:val="00024401"/>
    <w:pPr>
      <w:spacing w:before="100" w:beforeAutospacing="1" w:after="100" w:afterAutospacing="1"/>
    </w:pPr>
  </w:style>
  <w:style w:type="paragraph" w:styleId="HTML">
    <w:name w:val="HTML Preformatted"/>
    <w:basedOn w:val="a"/>
    <w:rsid w:val="0002440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paragraph" w:customStyle="1" w:styleId="ConsPlusTitle">
    <w:name w:val="ConsPlusTitle"/>
    <w:rsid w:val="00D133D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e">
    <w:name w:val="Знак Знак Знак Знак Знак Знак Знак"/>
    <w:basedOn w:val="a"/>
    <w:rsid w:val="00241168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f">
    <w:name w:val="Block Text"/>
    <w:basedOn w:val="a"/>
    <w:rsid w:val="00FE6687"/>
    <w:pPr>
      <w:widowControl w:val="0"/>
      <w:shd w:val="clear" w:color="auto" w:fill="FFFFFF"/>
      <w:tabs>
        <w:tab w:val="left" w:pos="1276"/>
      </w:tabs>
      <w:autoSpaceDE w:val="0"/>
      <w:autoSpaceDN w:val="0"/>
      <w:spacing w:line="317" w:lineRule="exact"/>
      <w:ind w:left="1795" w:right="1555" w:hanging="944"/>
      <w:jc w:val="center"/>
    </w:pPr>
    <w:rPr>
      <w:b/>
      <w:bCs/>
      <w:color w:val="000000"/>
      <w:spacing w:val="-2"/>
      <w:sz w:val="28"/>
      <w:szCs w:val="28"/>
    </w:rPr>
  </w:style>
  <w:style w:type="paragraph" w:customStyle="1" w:styleId="ConsPlusNonformat">
    <w:name w:val="ConsPlusNonformat"/>
    <w:rsid w:val="00CF788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1">
    <w:name w:val="?????1"/>
    <w:basedOn w:val="a"/>
    <w:rsid w:val="00C47982"/>
    <w:rPr>
      <w:sz w:val="26"/>
    </w:rPr>
  </w:style>
  <w:style w:type="paragraph" w:customStyle="1" w:styleId="ConsPlusCell">
    <w:name w:val="ConsPlusCell"/>
    <w:rsid w:val="00C47982"/>
    <w:pPr>
      <w:autoSpaceDE w:val="0"/>
      <w:autoSpaceDN w:val="0"/>
      <w:adjustRightInd w:val="0"/>
    </w:pPr>
    <w:rPr>
      <w:rFonts w:ascii="Arial" w:hAnsi="Arial" w:cs="Arial"/>
    </w:rPr>
  </w:style>
  <w:style w:type="paragraph" w:styleId="af0">
    <w:name w:val="Subtitle"/>
    <w:basedOn w:val="a"/>
    <w:qFormat/>
    <w:rsid w:val="007357ED"/>
    <w:rPr>
      <w:rFonts w:cs="Arial"/>
      <w:b/>
      <w:bCs/>
      <w:sz w:val="26"/>
    </w:rPr>
  </w:style>
  <w:style w:type="paragraph" w:customStyle="1" w:styleId="af1">
    <w:name w:val="Знак"/>
    <w:basedOn w:val="a"/>
    <w:rsid w:val="00A52D4B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2">
    <w:name w:val="Знак Знак Знак Знак"/>
    <w:basedOn w:val="a"/>
    <w:rsid w:val="00367354"/>
    <w:rPr>
      <w:rFonts w:ascii="Verdana" w:hAnsi="Verdana" w:cs="Verdana"/>
      <w:lang w:val="en-US" w:eastAsia="en-US"/>
    </w:rPr>
  </w:style>
  <w:style w:type="paragraph" w:customStyle="1" w:styleId="ConsCell">
    <w:name w:val="ConsCell"/>
    <w:rsid w:val="00A648A4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af3">
    <w:name w:val="Title"/>
    <w:basedOn w:val="a"/>
    <w:link w:val="af4"/>
    <w:qFormat/>
    <w:rsid w:val="001E7C48"/>
    <w:pPr>
      <w:jc w:val="center"/>
    </w:pPr>
    <w:rPr>
      <w:rFonts w:eastAsia="Calibri"/>
      <w:b/>
      <w:sz w:val="28"/>
    </w:rPr>
  </w:style>
  <w:style w:type="character" w:customStyle="1" w:styleId="af4">
    <w:name w:val="Название Знак"/>
    <w:link w:val="af3"/>
    <w:locked/>
    <w:rsid w:val="001E7C48"/>
    <w:rPr>
      <w:rFonts w:eastAsia="Calibri"/>
      <w:b/>
      <w:sz w:val="28"/>
      <w:lang w:val="ru-RU" w:eastAsia="ru-RU" w:bidi="ar-SA"/>
    </w:rPr>
  </w:style>
  <w:style w:type="character" w:styleId="af5">
    <w:name w:val="Strong"/>
    <w:qFormat/>
    <w:rsid w:val="00ED4D65"/>
    <w:rPr>
      <w:b/>
      <w:bCs/>
    </w:rPr>
  </w:style>
  <w:style w:type="paragraph" w:customStyle="1" w:styleId="310">
    <w:name w:val="Основной текст с отступом 31"/>
    <w:basedOn w:val="a"/>
    <w:rsid w:val="002661F5"/>
    <w:pPr>
      <w:widowControl w:val="0"/>
      <w:suppressAutoHyphens/>
      <w:ind w:right="567" w:firstLine="720"/>
    </w:pPr>
    <w:rPr>
      <w:rFonts w:ascii="Thorndale AMT" w:eastAsia="Albany AMT" w:hAnsi="Thorndale AMT"/>
    </w:rPr>
  </w:style>
  <w:style w:type="paragraph" w:customStyle="1" w:styleId="a1cxsplast">
    <w:name w:val="a1cxsplast"/>
    <w:basedOn w:val="a"/>
    <w:rsid w:val="0091535E"/>
    <w:pPr>
      <w:spacing w:before="100" w:beforeAutospacing="1" w:after="100" w:afterAutospacing="1"/>
    </w:pPr>
  </w:style>
  <w:style w:type="character" w:customStyle="1" w:styleId="a5">
    <w:name w:val="Верхний колонтитул Знак"/>
    <w:link w:val="a4"/>
    <w:uiPriority w:val="99"/>
    <w:rsid w:val="001E009D"/>
  </w:style>
  <w:style w:type="paragraph" w:customStyle="1" w:styleId="12">
    <w:name w:val="Абзац списка1"/>
    <w:basedOn w:val="a"/>
    <w:rsid w:val="004E351F"/>
    <w:pPr>
      <w:ind w:left="720"/>
      <w:contextualSpacing/>
    </w:pPr>
    <w:rPr>
      <w:rFonts w:eastAsia="Calibri"/>
    </w:rPr>
  </w:style>
  <w:style w:type="character" w:styleId="af6">
    <w:name w:val="Hyperlink"/>
    <w:basedOn w:val="a0"/>
    <w:rsid w:val="00DE3F70"/>
    <w:rPr>
      <w:color w:val="0000FF"/>
      <w:u w:val="none"/>
    </w:rPr>
  </w:style>
  <w:style w:type="paragraph" w:customStyle="1" w:styleId="11Char">
    <w:name w:val="Знак1 Знак Знак Знак Знак Знак Знак Знак Знак1 Char"/>
    <w:basedOn w:val="a"/>
    <w:rsid w:val="000E10F1"/>
    <w:pPr>
      <w:spacing w:after="160" w:line="240" w:lineRule="exact"/>
    </w:pPr>
    <w:rPr>
      <w:rFonts w:ascii="Verdana" w:hAnsi="Verdana"/>
      <w:lang w:val="en-US" w:eastAsia="en-US"/>
    </w:rPr>
  </w:style>
  <w:style w:type="character" w:styleId="HTML0">
    <w:name w:val="HTML Variable"/>
    <w:aliases w:val="!Ссылки в документе"/>
    <w:basedOn w:val="a0"/>
    <w:rsid w:val="00DE3F70"/>
    <w:rPr>
      <w:rFonts w:ascii="Arial" w:hAnsi="Arial"/>
      <w:b w:val="0"/>
      <w:i w:val="0"/>
      <w:iCs/>
      <w:color w:val="0000FF"/>
      <w:sz w:val="24"/>
      <w:u w:val="none"/>
    </w:rPr>
  </w:style>
  <w:style w:type="paragraph" w:styleId="af7">
    <w:name w:val="annotation text"/>
    <w:aliases w:val="!Равноширинный текст документа"/>
    <w:basedOn w:val="a"/>
    <w:link w:val="af8"/>
    <w:rsid w:val="00DE3F70"/>
    <w:rPr>
      <w:rFonts w:ascii="Courier" w:hAnsi="Courier"/>
      <w:sz w:val="22"/>
      <w:szCs w:val="20"/>
    </w:rPr>
  </w:style>
  <w:style w:type="character" w:customStyle="1" w:styleId="af8">
    <w:name w:val="Текст примечания Знак"/>
    <w:aliases w:val="!Равноширинный текст документа Знак"/>
    <w:basedOn w:val="a0"/>
    <w:link w:val="af7"/>
    <w:rsid w:val="00744A89"/>
    <w:rPr>
      <w:rFonts w:ascii="Courier" w:hAnsi="Courier"/>
      <w:sz w:val="22"/>
    </w:rPr>
  </w:style>
  <w:style w:type="paragraph" w:customStyle="1" w:styleId="Title">
    <w:name w:val="Title!Название НПА"/>
    <w:basedOn w:val="a"/>
    <w:rsid w:val="00DE3F70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Application">
    <w:name w:val="Application!Приложение"/>
    <w:rsid w:val="00DE3F70"/>
    <w:pPr>
      <w:spacing w:before="120" w:after="120"/>
      <w:jc w:val="right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Table">
    <w:name w:val="Table!Таблица"/>
    <w:rsid w:val="00DE3F70"/>
    <w:rPr>
      <w:rFonts w:ascii="Arial" w:hAnsi="Arial" w:cs="Arial"/>
      <w:bCs/>
      <w:kern w:val="28"/>
      <w:sz w:val="24"/>
      <w:szCs w:val="32"/>
    </w:rPr>
  </w:style>
  <w:style w:type="paragraph" w:customStyle="1" w:styleId="Table0">
    <w:name w:val="Table!"/>
    <w:next w:val="Table"/>
    <w:rsid w:val="00DE3F70"/>
    <w:pPr>
      <w:jc w:val="center"/>
    </w:pPr>
    <w:rPr>
      <w:rFonts w:ascii="Arial" w:hAnsi="Arial" w:cs="Arial"/>
      <w:b/>
      <w:bCs/>
      <w:kern w:val="28"/>
      <w:sz w:val="24"/>
      <w:szCs w:val="32"/>
    </w:rPr>
  </w:style>
  <w:style w:type="character" w:styleId="af9">
    <w:name w:val="FollowedHyperlink"/>
    <w:basedOn w:val="a0"/>
    <w:rsid w:val="00744A89"/>
    <w:rPr>
      <w:color w:val="954F72" w:themeColor="followedHyperlink"/>
      <w:u w:val="single"/>
    </w:rPr>
  </w:style>
  <w:style w:type="paragraph" w:customStyle="1" w:styleId="NumberAndDate">
    <w:name w:val="NumberAndDate"/>
    <w:aliases w:val="!Дата и Номер"/>
    <w:qFormat/>
    <w:rsid w:val="00DE3F70"/>
    <w:pPr>
      <w:jc w:val="center"/>
    </w:pPr>
    <w:rPr>
      <w:rFonts w:ascii="Arial" w:hAnsi="Arial" w:cs="Arial"/>
      <w:bCs/>
      <w:kern w:val="28"/>
      <w:sz w:val="24"/>
      <w:szCs w:val="32"/>
    </w:rPr>
  </w:style>
  <w:style w:type="paragraph" w:customStyle="1" w:styleId="Institution">
    <w:name w:val="Institution!Орган принятия"/>
    <w:basedOn w:val="NumberAndDate"/>
    <w:next w:val="a"/>
    <w:rsid w:val="00DE3F70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07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7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xmkmain2:8080/content/act/32cd5e84-5775-4c6b-af57-07f35667a6ff.doc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hyperlink" Target="http://xmkmain2:8080/content/act/aa414c56-afd0-4b6b-9e69-2ea9ac7a361d.doc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nla-service.scli.ru:8080/rnla-links/ws//content/act/c36e46b2-c6e4-4402-8c61-be73874865f6.html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nla-service.scli.ru:8080/rnla-links/ws//content/act/7e2a1b18-8f21-4894-91a1-8fa3d18e6fd0.html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://nla-service.scli.ru:8080/rnla-links/ws//content/act/e3582471-b8b8-4d69-b4c4-3df3f904eea0.html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nla-service.scli.ru:8080/rnla-links/ws//content/act/96e20c02-1b12-465a-b64c-24aa92270007.html" TargetMode="External"/><Relationship Id="rId19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nla-service.scli.ru:8080/rnla-links/ws//content/act/8f21b21c-a408-42c4-b9fe-a939b863c84a.html" TargetMode="External"/><Relationship Id="rId14" Type="http://schemas.openxmlformats.org/officeDocument/2006/relationships/hyperlink" Target="http://pravo.minjust.ru/" TargetMode="External"/><Relationship Id="rId22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scli\&#1040;&#1056;&#1052;%20&#1052;&#1091;&#1085;&#1080;&#1094;&#1080;&#1087;&#1072;&#1083;%202.4%20(&#1089;&#1073;&#1086;&#1088;&#1082;&#1072;%202.4.0.1)\Styles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FD15A2-8B57-4BD4-ABFE-EF40F1FCAB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Styles.dot</Template>
  <TotalTime>0</TotalTime>
  <Pages>1</Pages>
  <Words>1145</Words>
  <Characters>6529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изъятии и предоставлении земли</vt:lpstr>
    </vt:vector>
  </TitlesOfParts>
  <Company>Райкомзем</Company>
  <LinksUpToDate>false</LinksUpToDate>
  <CharactersWithSpaces>7659</CharactersWithSpaces>
  <SharedDoc>false</SharedDoc>
  <HLinks>
    <vt:vector size="6" baseType="variant">
      <vt:variant>
        <vt:i4>4259841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consultantplus://offline/ref=429D7EED53D14705F0475277592280590B95E66F62E06F7E152BA9BE33D0l9F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изъятии и предоставлении земли</dc:title>
  <dc:subject/>
  <dc:creator>Молоткова Елена Владимировна</dc:creator>
  <cp:keywords/>
  <cp:lastModifiedBy>Молоткова Елена Владимировна</cp:lastModifiedBy>
  <cp:revision>2</cp:revision>
  <cp:lastPrinted>2019-07-09T06:29:00Z</cp:lastPrinted>
  <dcterms:created xsi:type="dcterms:W3CDTF">2019-12-06T10:26:00Z</dcterms:created>
  <dcterms:modified xsi:type="dcterms:W3CDTF">2019-12-06T10:26:00Z</dcterms:modified>
</cp:coreProperties>
</file>